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AD" w:rsidRDefault="00C12AAD" w:rsidP="00AE7BF7"/>
    <w:p w:rsidR="00B83034" w:rsidRDefault="00B83034" w:rsidP="00AE7BF7"/>
    <w:p w:rsidR="00B83034" w:rsidRDefault="00B83034" w:rsidP="00AE7BF7"/>
    <w:p w:rsidR="00C12AAD" w:rsidRDefault="00C12AAD" w:rsidP="00AE7BF7">
      <w:pPr>
        <w:rPr>
          <w:b/>
        </w:rPr>
      </w:pPr>
      <w:r w:rsidRPr="00C12AAD">
        <w:rPr>
          <w:b/>
        </w:rPr>
        <w:t>This Practice keeps medical records confidential and complies with the General Data Protection Regulation</w:t>
      </w:r>
    </w:p>
    <w:p w:rsidR="00C12AAD" w:rsidRDefault="00C12AAD" w:rsidP="00AE7BF7">
      <w:pPr>
        <w:rPr>
          <w:b/>
        </w:rPr>
      </w:pPr>
    </w:p>
    <w:p w:rsidR="00C12AAD" w:rsidRDefault="00C12AAD" w:rsidP="00AE7BF7">
      <w:pPr>
        <w:rPr>
          <w:b/>
        </w:rPr>
      </w:pPr>
      <w:r>
        <w:rPr>
          <w:b/>
        </w:rPr>
        <w:t>We hold your medical record so that we can provide you with safe care and treatment.</w:t>
      </w:r>
    </w:p>
    <w:p w:rsidR="00C12AAD" w:rsidRDefault="00C12AAD" w:rsidP="00AE7BF7">
      <w:pPr>
        <w:rPr>
          <w:b/>
        </w:rPr>
      </w:pPr>
    </w:p>
    <w:p w:rsidR="00C12AAD" w:rsidRDefault="00C12AAD" w:rsidP="00AE7BF7">
      <w:pPr>
        <w:rPr>
          <w:b/>
        </w:rPr>
      </w:pPr>
      <w:r>
        <w:rPr>
          <w:b/>
        </w:rPr>
        <w:t>We will also use your information so that this practice can check and review the quality of the care we provide.  This helps us to improve our services to you.</w:t>
      </w:r>
    </w:p>
    <w:p w:rsidR="00C12AAD" w:rsidRPr="00C12AAD" w:rsidRDefault="00C12AAD" w:rsidP="00AE7BF7">
      <w:pPr>
        <w:rPr>
          <w:b/>
        </w:rPr>
      </w:pPr>
    </w:p>
    <w:p w:rsidR="005E2B19" w:rsidRPr="00C12AAD" w:rsidRDefault="00C12AAD" w:rsidP="00AE7BF7">
      <w:pPr>
        <w:rPr>
          <w:b/>
        </w:rPr>
      </w:pPr>
      <w:r w:rsidRPr="00C12AAD">
        <w:rPr>
          <w:b/>
        </w:rPr>
        <w:t>We are required by law to provide you with the following information about how we handle your information.</w:t>
      </w:r>
    </w:p>
    <w:p w:rsidR="00C12AAD" w:rsidRDefault="00C12AAD" w:rsidP="00AE7BF7"/>
    <w:p w:rsidR="00C12AAD" w:rsidRPr="00C12AAD" w:rsidRDefault="00C12AAD" w:rsidP="00C12AAD">
      <w:pPr>
        <w:rPr>
          <w:b/>
        </w:rPr>
      </w:pPr>
      <w:r w:rsidRPr="00C12AAD">
        <w:rPr>
          <w:b/>
        </w:rPr>
        <w:t>Data Controller/s:</w:t>
      </w:r>
      <w:r w:rsidRPr="00C12AAD">
        <w:rPr>
          <w:b/>
        </w:rPr>
        <w:tab/>
      </w:r>
      <w:r>
        <w:rPr>
          <w:b/>
        </w:rPr>
        <w:tab/>
      </w:r>
      <w:r w:rsidRPr="00C12AAD">
        <w:rPr>
          <w:b/>
        </w:rPr>
        <w:t xml:space="preserve"> </w:t>
      </w:r>
      <w:proofErr w:type="spellStart"/>
      <w:r w:rsidR="000F612E">
        <w:t>Insch</w:t>
      </w:r>
      <w:proofErr w:type="spellEnd"/>
      <w:r w:rsidR="000F612E">
        <w:t xml:space="preserve"> Medical Practice</w:t>
      </w:r>
    </w:p>
    <w:p w:rsidR="00C12AAD" w:rsidRDefault="00C12AAD" w:rsidP="00AE7BF7"/>
    <w:p w:rsidR="005E2B19" w:rsidRPr="00C12AAD" w:rsidRDefault="00B30228" w:rsidP="00AE7BF7">
      <w:pPr>
        <w:spacing w:line="360" w:lineRule="auto"/>
        <w:rPr>
          <w:b/>
        </w:rPr>
      </w:pPr>
      <w:r w:rsidRPr="00C12AAD">
        <w:rPr>
          <w:b/>
        </w:rPr>
        <w:t>Telephone:</w:t>
      </w:r>
      <w:r w:rsidRPr="00C12AAD">
        <w:rPr>
          <w:b/>
        </w:rPr>
        <w:tab/>
      </w:r>
      <w:r w:rsidR="00E5105E" w:rsidRPr="00C12AAD">
        <w:rPr>
          <w:b/>
        </w:rPr>
        <w:tab/>
      </w:r>
      <w:r w:rsidR="00C12AAD">
        <w:rPr>
          <w:b/>
        </w:rPr>
        <w:tab/>
      </w:r>
      <w:r w:rsidR="000F612E">
        <w:t>0345 337 6310</w:t>
      </w:r>
    </w:p>
    <w:p w:rsidR="000F612E" w:rsidRDefault="00C12AAD" w:rsidP="00C12AAD">
      <w:pPr>
        <w:spacing w:line="360" w:lineRule="auto"/>
        <w:ind w:left="2880" w:hanging="2880"/>
      </w:pPr>
      <w:r w:rsidRPr="00C12AAD">
        <w:rPr>
          <w:b/>
        </w:rPr>
        <w:t>Address:</w:t>
      </w:r>
      <w:r w:rsidR="00CB7324">
        <w:tab/>
      </w:r>
      <w:proofErr w:type="spellStart"/>
      <w:r w:rsidR="000F612E">
        <w:t>Insch</w:t>
      </w:r>
      <w:proofErr w:type="spellEnd"/>
      <w:r w:rsidR="000F612E">
        <w:t xml:space="preserve"> Medical Practice, </w:t>
      </w:r>
      <w:r w:rsidR="008C0C7B">
        <w:t xml:space="preserve">11 </w:t>
      </w:r>
      <w:proofErr w:type="spellStart"/>
      <w:r w:rsidR="000F612E">
        <w:t>Rannes</w:t>
      </w:r>
      <w:proofErr w:type="spellEnd"/>
      <w:r w:rsidR="000F612E">
        <w:t xml:space="preserve"> Street, </w:t>
      </w:r>
      <w:proofErr w:type="spellStart"/>
      <w:r w:rsidR="000F612E">
        <w:t>Insch</w:t>
      </w:r>
      <w:proofErr w:type="spellEnd"/>
      <w:r w:rsidR="000F612E">
        <w:t xml:space="preserve">, Aberdeenshire, </w:t>
      </w:r>
    </w:p>
    <w:p w:rsidR="005E2B19" w:rsidRPr="00C12AAD" w:rsidRDefault="000F612E" w:rsidP="000F612E">
      <w:pPr>
        <w:spacing w:line="360" w:lineRule="auto"/>
        <w:ind w:left="2880"/>
      </w:pPr>
      <w:r>
        <w:t>AB52 6JJ</w:t>
      </w:r>
    </w:p>
    <w:p w:rsidR="005E2B19" w:rsidRDefault="005E2B19" w:rsidP="00AE7BF7">
      <w:r w:rsidRPr="00C12AAD">
        <w:rPr>
          <w:b/>
        </w:rPr>
        <w:t>Email:</w:t>
      </w:r>
      <w:r w:rsidRPr="00C12AAD">
        <w:rPr>
          <w:b/>
        </w:rPr>
        <w:tab/>
      </w:r>
      <w:r>
        <w:tab/>
      </w:r>
      <w:r w:rsidR="00E5105E">
        <w:tab/>
      </w:r>
      <w:r w:rsidR="00C12AAD">
        <w:tab/>
      </w:r>
      <w:r w:rsidR="008C0C7B">
        <w:t>gram.</w:t>
      </w:r>
      <w:r w:rsidR="008C0C7B" w:rsidRPr="008C0C7B">
        <w:t>insch</w:t>
      </w:r>
      <w:r w:rsidR="008C0C7B">
        <w:t>administrator@nhs.scot</w:t>
      </w:r>
    </w:p>
    <w:p w:rsidR="004233D7" w:rsidRDefault="004233D7" w:rsidP="00AE7BF7"/>
    <w:p w:rsidR="009627B1" w:rsidRDefault="00C12AAD" w:rsidP="009627B1">
      <w:pPr>
        <w:ind w:left="2880" w:hanging="2880"/>
      </w:pPr>
      <w:r w:rsidRPr="00C12AAD">
        <w:rPr>
          <w:b/>
        </w:rPr>
        <w:t>Data Protection Officer:</w:t>
      </w:r>
      <w:r w:rsidR="009627B1">
        <w:rPr>
          <w:b/>
        </w:rPr>
        <w:tab/>
      </w:r>
      <w:r w:rsidR="009627B1">
        <w:t xml:space="preserve">Miss </w:t>
      </w:r>
      <w:proofErr w:type="spellStart"/>
      <w:r w:rsidR="009627B1">
        <w:t>Roohi</w:t>
      </w:r>
      <w:proofErr w:type="spellEnd"/>
      <w:r w:rsidR="009627B1">
        <w:t xml:space="preserve"> </w:t>
      </w:r>
      <w:proofErr w:type="spellStart"/>
      <w:r w:rsidR="009627B1">
        <w:t>Bains</w:t>
      </w:r>
      <w:proofErr w:type="spellEnd"/>
      <w:r w:rsidR="009627B1">
        <w:t xml:space="preserve">, Acting Information Governance Manager for NHSG, </w:t>
      </w:r>
      <w:proofErr w:type="spellStart"/>
      <w:r w:rsidR="009627B1">
        <w:t>Rosehill</w:t>
      </w:r>
      <w:proofErr w:type="spellEnd"/>
      <w:r w:rsidR="009627B1">
        <w:t xml:space="preserve"> House, Cornhill Road, Aberdeen AB25 2ZG</w:t>
      </w:r>
    </w:p>
    <w:p w:rsidR="008835C9" w:rsidRPr="00C12AAD" w:rsidRDefault="008835C9" w:rsidP="00AE7BF7">
      <w:pPr>
        <w:rPr>
          <w:b/>
        </w:rPr>
      </w:pPr>
    </w:p>
    <w:p w:rsidR="008A468F" w:rsidRDefault="008A468F" w:rsidP="00AE7BF7"/>
    <w:p w:rsidR="008835C9" w:rsidRDefault="008835C9" w:rsidP="00AE7BF7">
      <w:pPr>
        <w:rPr>
          <w:b/>
        </w:rPr>
      </w:pPr>
    </w:p>
    <w:p w:rsidR="00C36E81" w:rsidRDefault="00C36E81" w:rsidP="00AE7BF7">
      <w:r>
        <w:t>The Privacy Notice explains why the GP Practice collects information about you and how that information may be used.</w:t>
      </w:r>
    </w:p>
    <w:p w:rsidR="00C36E81" w:rsidRDefault="00C36E81" w:rsidP="00AE7BF7"/>
    <w:p w:rsidR="00C36E81" w:rsidRDefault="00C36E81" w:rsidP="00AE7BF7">
      <w:r>
        <w:t>Health Care Professionals who provide you with care maintain records about your health and any treatment or care you have received previously (e.g. NHS Trust, GP surgery etc.,).  These records are used to help to provide you with the best possible health care.</w:t>
      </w:r>
    </w:p>
    <w:p w:rsidR="00C36E81" w:rsidRDefault="00C36E81" w:rsidP="00AE7BF7"/>
    <w:p w:rsidR="00C36E81" w:rsidRDefault="00C36E81" w:rsidP="00AE7BF7">
      <w:r>
        <w:t>NHS health care records may be electronic, on paper or a mixture of both, and we use a combination of working Practices and technology to ensure that your information is kept confidential and secure.</w:t>
      </w:r>
    </w:p>
    <w:p w:rsidR="00C36E81" w:rsidRPr="00C36E81" w:rsidRDefault="00C36E81" w:rsidP="00AE7BF7"/>
    <w:p w:rsidR="00C36E81" w:rsidRDefault="00B83034" w:rsidP="00AE7BF7">
      <w:pPr>
        <w:rPr>
          <w:b/>
        </w:rPr>
      </w:pPr>
      <w:r>
        <w:rPr>
          <w:b/>
        </w:rPr>
        <w:t>Purpose of the Processing</w:t>
      </w:r>
    </w:p>
    <w:p w:rsidR="0015740D" w:rsidRPr="008A468F" w:rsidRDefault="0015740D" w:rsidP="00AE7BF7">
      <w:pPr>
        <w:rPr>
          <w:b/>
        </w:rPr>
      </w:pP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D47EA3" w:rsidRDefault="00756F77" w:rsidP="00D47EA3">
      <w:pPr>
        <w:pStyle w:val="ListParagraph"/>
        <w:numPr>
          <w:ilvl w:val="0"/>
          <w:numId w:val="1"/>
        </w:numPr>
        <w:ind w:left="0" w:firstLine="284"/>
      </w:pPr>
      <w:r>
        <w:t xml:space="preserve">Send letters </w:t>
      </w:r>
      <w:r w:rsidR="007F7DE1">
        <w:t xml:space="preserve"> to </w:t>
      </w:r>
      <w:r w:rsidR="00910B3C">
        <w:t>you about, flu clinics, health promotion information</w:t>
      </w:r>
      <w:r w:rsidR="00B30228">
        <w:t>, cancellation</w:t>
      </w:r>
      <w:r w:rsidR="00910B3C">
        <w:t xml:space="preserve"> of clinics</w:t>
      </w:r>
    </w:p>
    <w:p w:rsidR="00BC5E92" w:rsidRDefault="00D47EA3" w:rsidP="00D47EA3">
      <w:pPr>
        <w:pStyle w:val="ListParagraph"/>
        <w:ind w:left="284"/>
      </w:pPr>
      <w:r>
        <w:lastRenderedPageBreak/>
        <w:t xml:space="preserve">         </w:t>
      </w:r>
      <w:r w:rsidR="007E10FA">
        <w:t>o</w:t>
      </w:r>
      <w:r>
        <w:t>r</w:t>
      </w:r>
      <w:r w:rsidR="007E10FA">
        <w:t xml:space="preserve"> </w:t>
      </w:r>
      <w:r>
        <w:t>changes in service provision.</w:t>
      </w:r>
      <w:r w:rsidR="00910B3C">
        <w:t xml:space="preserve"> </w:t>
      </w:r>
      <w:r>
        <w:t xml:space="preserve">          </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70F3E" w:rsidP="00681967">
      <w:pPr>
        <w:pStyle w:val="ListParagraph"/>
        <w:ind w:left="0" w:firstLine="720"/>
      </w:pPr>
      <w:r>
        <w:t>r</w:t>
      </w:r>
      <w:r w:rsidR="008D60D6">
        <w:t>equest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870F3E" w:rsidP="00681967">
      <w:pPr>
        <w:pStyle w:val="ListParagraph"/>
        <w:ind w:left="0" w:firstLine="720"/>
      </w:pPr>
      <w:r>
        <w:t>y</w:t>
      </w:r>
      <w:r w:rsidR="00A720A2">
        <w:t>ou</w:t>
      </w:r>
      <w:r>
        <w:t xml:space="preserve"> </w:t>
      </w:r>
      <w:r w:rsidR="00A720A2">
        <w:t>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B83034" w:rsidRDefault="00A720A2" w:rsidP="00B83034">
      <w:pPr>
        <w:pStyle w:val="ListParagraph"/>
        <w:ind w:left="0" w:firstLine="720"/>
      </w:pPr>
      <w:r>
        <w:t>research would involve you personally, you will be</w:t>
      </w:r>
      <w:r w:rsidR="00BB7EBC">
        <w:t xml:space="preserve"> contacted to provide consent).</w:t>
      </w:r>
    </w:p>
    <w:p w:rsidR="00B83034" w:rsidRPr="00B83034" w:rsidRDefault="00B83034" w:rsidP="00B83034">
      <w:pPr>
        <w:rPr>
          <w:b/>
        </w:rPr>
      </w:pPr>
    </w:p>
    <w:p w:rsidR="00A720A2" w:rsidRDefault="00B83034" w:rsidP="00AE7BF7">
      <w:pPr>
        <w:rPr>
          <w:b/>
        </w:rPr>
      </w:pPr>
      <w:r w:rsidRPr="00B83034">
        <w:rPr>
          <w:b/>
        </w:rPr>
        <w:t>Lawful basis for Processing</w:t>
      </w:r>
    </w:p>
    <w:p w:rsidR="00B83034" w:rsidRDefault="00B83034" w:rsidP="00AE7BF7">
      <w:pPr>
        <w:rPr>
          <w:b/>
        </w:rPr>
      </w:pPr>
    </w:p>
    <w:p w:rsidR="00B83034" w:rsidRDefault="00B83034" w:rsidP="00AE7BF7">
      <w:r>
        <w:t>These purposes are supported under the following sections of the GDPR:</w:t>
      </w:r>
    </w:p>
    <w:p w:rsidR="00B83034" w:rsidRDefault="00B83034" w:rsidP="00AE7BF7"/>
    <w:p w:rsidR="00B83034" w:rsidRDefault="00B83034" w:rsidP="00B83034">
      <w:pPr>
        <w:pStyle w:val="ListParagraph"/>
        <w:numPr>
          <w:ilvl w:val="0"/>
          <w:numId w:val="18"/>
        </w:numPr>
      </w:pPr>
      <w:r>
        <w:t>Article 6(1)(e) ‘necessary for the performance of a task carried out in the public interest or in the exercise of official authority...’; and</w:t>
      </w:r>
    </w:p>
    <w:p w:rsidR="00B83034" w:rsidRDefault="00B83034" w:rsidP="00B83034">
      <w:pPr>
        <w:pStyle w:val="ListParagraph"/>
        <w:numPr>
          <w:ilvl w:val="0"/>
          <w:numId w:val="18"/>
        </w:numPr>
      </w:pPr>
      <w:r>
        <w:t>Article 9(2)(h) ‘necessary for the purposes of preventative or occupational medicine for the assessment of the working capacity of the employee, medical diagnosis, the provision of health or social care or treatment of the management of health or social care systems and services...”</w:t>
      </w:r>
    </w:p>
    <w:p w:rsidR="00B83034" w:rsidRPr="00B83034" w:rsidRDefault="00B83034" w:rsidP="00B83034">
      <w:r>
        <w:t>Healthcare staff will also respect and comply with their obligations under the common law duty of confidence.</w:t>
      </w:r>
    </w:p>
    <w:p w:rsidR="003245F6" w:rsidRDefault="003245F6" w:rsidP="00AE7BF7">
      <w:pPr>
        <w:rPr>
          <w:b/>
        </w:rPr>
      </w:pPr>
    </w:p>
    <w:p w:rsidR="00F66546" w:rsidRDefault="00F66546" w:rsidP="00AE7BF7">
      <w:pPr>
        <w:rPr>
          <w:b/>
        </w:rPr>
      </w:pPr>
      <w:r w:rsidRPr="00F66546">
        <w:rPr>
          <w:b/>
        </w:rPr>
        <w:t>Disclosure of Information to Other Health and Social</w:t>
      </w:r>
      <w:r w:rsidR="00C36E81">
        <w:rPr>
          <w:b/>
        </w:rPr>
        <w:t xml:space="preserve"> Care</w:t>
      </w:r>
      <w:r w:rsidRPr="00F66546">
        <w:rPr>
          <w:b/>
        </w:rPr>
        <w:t xml:space="preserve"> Professionals</w:t>
      </w:r>
    </w:p>
    <w:p w:rsidR="00C36E81" w:rsidRPr="00F66546" w:rsidRDefault="00C36E81" w:rsidP="00AE7BF7">
      <w:pPr>
        <w:rPr>
          <w:b/>
        </w:rPr>
      </w:pPr>
    </w:p>
    <w:p w:rsidR="00F66546" w:rsidRDefault="00972B5D" w:rsidP="00AE7BF7">
      <w:r>
        <w:t xml:space="preserve">We work with a number of other NHS and partner agencies to provide healthcare services to you.  </w:t>
      </w:r>
      <w:r w:rsidR="00C36E81">
        <w:t xml:space="preserve">We will only ever use or pass on information about you if others involved in your care have a genuine need for it.  We will not disclose your information to any third party without your permission unless there are exceptional circumstances, where the law requires information to be passed on and/or in accordance with the new information sharing principle following Dame Fiona </w:t>
      </w:r>
      <w:proofErr w:type="spellStart"/>
      <w:r w:rsidR="00C36E81">
        <w:t>Caldicott’s</w:t>
      </w:r>
      <w:proofErr w:type="spellEnd"/>
      <w:r w:rsidR="00C36E81">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00C36E81">
        <w:t>Caldicott</w:t>
      </w:r>
      <w:proofErr w:type="spellEnd"/>
      <w:r w:rsidR="00C36E81">
        <w:t xml:space="preserve"> principles.  They should be supp</w:t>
      </w:r>
      <w:r w:rsidR="00ED213A">
        <w:t>orted by the policies of their Employers, R</w:t>
      </w:r>
      <w:r w:rsidR="00C36E81">
        <w:t>egula</w:t>
      </w:r>
      <w:r w:rsidR="00ED213A">
        <w:t>tors and P</w:t>
      </w:r>
      <w:r w:rsidR="00C36E81">
        <w:t xml:space="preserve">rofessional </w:t>
      </w:r>
      <w:r w:rsidR="00ED213A">
        <w:t>B</w:t>
      </w:r>
      <w:r w:rsidR="00C36E81">
        <w:t>odies.</w:t>
      </w:r>
    </w:p>
    <w:p w:rsidR="00972B5D" w:rsidRDefault="00972B5D" w:rsidP="00AE7BF7"/>
    <w:p w:rsidR="00972B5D" w:rsidRPr="003429B0" w:rsidRDefault="00972B5D" w:rsidP="00AE7BF7">
      <w:pPr>
        <w:rPr>
          <w:b/>
          <w:u w:val="single"/>
        </w:rPr>
      </w:pPr>
      <w:r w:rsidRPr="003429B0">
        <w:rPr>
          <w:b/>
          <w:u w:val="single"/>
        </w:rPr>
        <w:lastRenderedPageBreak/>
        <w:t>Our Partner Organisations:</w:t>
      </w:r>
    </w:p>
    <w:p w:rsidR="008A468F" w:rsidRDefault="008A468F" w:rsidP="00AE7BF7"/>
    <w:p w:rsidR="003245F6" w:rsidRPr="00723973" w:rsidRDefault="00723973" w:rsidP="00723973">
      <w:pPr>
        <w:pStyle w:val="ListParagraph"/>
        <w:numPr>
          <w:ilvl w:val="0"/>
          <w:numId w:val="20"/>
        </w:numPr>
        <w:spacing w:line="360" w:lineRule="auto"/>
      </w:pPr>
      <w:r w:rsidRPr="00723973">
        <w:t>Relevant GP Practice</w:t>
      </w:r>
    </w:p>
    <w:p w:rsidR="00972B5D" w:rsidRPr="00723973" w:rsidRDefault="00972B5D" w:rsidP="00723973">
      <w:pPr>
        <w:pStyle w:val="ListParagraph"/>
        <w:numPr>
          <w:ilvl w:val="0"/>
          <w:numId w:val="20"/>
        </w:numPr>
        <w:spacing w:line="360" w:lineRule="auto"/>
      </w:pPr>
      <w:r w:rsidRPr="00723973">
        <w:t>Specialist Services</w:t>
      </w:r>
    </w:p>
    <w:p w:rsidR="00723973" w:rsidRPr="00723973" w:rsidRDefault="00972B5D" w:rsidP="00723973">
      <w:pPr>
        <w:pStyle w:val="ListParagraph"/>
        <w:numPr>
          <w:ilvl w:val="0"/>
          <w:numId w:val="20"/>
        </w:numPr>
        <w:spacing w:line="360" w:lineRule="auto"/>
      </w:pPr>
      <w:r w:rsidRPr="00723973">
        <w:t>Out of Hours Medical Service</w:t>
      </w:r>
    </w:p>
    <w:p w:rsidR="00E014C7" w:rsidRPr="00723973" w:rsidRDefault="00E014C7" w:rsidP="00723973">
      <w:pPr>
        <w:pStyle w:val="ListParagraph"/>
        <w:numPr>
          <w:ilvl w:val="0"/>
          <w:numId w:val="20"/>
        </w:numPr>
        <w:spacing w:line="360" w:lineRule="auto"/>
      </w:pPr>
      <w:r w:rsidRPr="00723973">
        <w:rPr>
          <w:lang w:eastAsia="en-GB"/>
        </w:rPr>
        <w:t>NHS Trusts / Foundation Trusts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NHS Commissioning Support Units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Independent Contractors such as dentists, opticians, pharmacists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Private Sector Providers</w:t>
      </w:r>
      <w:r w:rsidR="00723973" w:rsidRPr="00723973">
        <w:rPr>
          <w:lang w:eastAsia="en-GB"/>
        </w:rPr>
        <w:t xml:space="preserve"> (private hospitals, care homes, hospices, contractors providing services to the NHS)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Voluntary Sector Providers</w:t>
      </w:r>
      <w:r w:rsidR="00723973" w:rsidRPr="00723973">
        <w:rPr>
          <w:lang w:eastAsia="en-GB"/>
        </w:rPr>
        <w:t xml:space="preserve"> </w:t>
      </w:r>
      <w:r w:rsidR="00723973" w:rsidRPr="00723973">
        <w:t>who are directly involved in your care</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Ambulance Trusts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Clinical Commissioning Groups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Social Care Services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Health and Social Care Information Centre (HSCIC)</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Local Authorities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Education Services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Fire and Rescue Services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Judicial Services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Voluntary Sector providers</w:t>
      </w:r>
    </w:p>
    <w:p w:rsidR="00E014C7" w:rsidRPr="00723973" w:rsidRDefault="00E014C7" w:rsidP="00723973">
      <w:pPr>
        <w:pStyle w:val="ListParagraph"/>
        <w:numPr>
          <w:ilvl w:val="0"/>
          <w:numId w:val="20"/>
        </w:numPr>
        <w:spacing w:before="100" w:beforeAutospacing="1" w:after="100" w:afterAutospacing="1"/>
        <w:rPr>
          <w:lang w:eastAsia="en-GB"/>
        </w:rPr>
      </w:pPr>
      <w:r w:rsidRPr="00723973">
        <w:rPr>
          <w:lang w:eastAsia="en-GB"/>
        </w:rPr>
        <w:t>Other ‘ data processors’ which you will be informed of</w:t>
      </w:r>
    </w:p>
    <w:p w:rsidR="0015740D" w:rsidRPr="00723973" w:rsidRDefault="00B83A87" w:rsidP="00723973">
      <w:pPr>
        <w:pStyle w:val="ListParagraph"/>
        <w:numPr>
          <w:ilvl w:val="0"/>
          <w:numId w:val="20"/>
        </w:numPr>
      </w:pPr>
      <w:r w:rsidRPr="00723973">
        <w:t>NHS Scotland</w:t>
      </w:r>
    </w:p>
    <w:p w:rsidR="0015740D" w:rsidRDefault="0015740D" w:rsidP="0015740D">
      <w:pPr>
        <w:pStyle w:val="ListParagraph"/>
        <w:ind w:left="284"/>
      </w:pPr>
    </w:p>
    <w:p w:rsidR="00C616AA" w:rsidRDefault="0015740D" w:rsidP="0015740D">
      <w:pPr>
        <w:pStyle w:val="ListParagraph"/>
        <w:ind w:left="284"/>
      </w:pPr>
      <w:r>
        <w:t>We may also share your information with your consent, and subject to strict sharing protocols, about how it will be used, with Police Scotland.</w:t>
      </w:r>
    </w:p>
    <w:p w:rsidR="00C616AA" w:rsidRDefault="00C616AA" w:rsidP="00AE7BF7"/>
    <w:p w:rsidR="00B1675A" w:rsidRDefault="00B1675A" w:rsidP="00AE7BF7">
      <w:pPr>
        <w:rPr>
          <w:b/>
        </w:rPr>
      </w:pPr>
      <w:r w:rsidRPr="00B1675A">
        <w:rPr>
          <w:b/>
        </w:rPr>
        <w:t>Risk Prediction</w:t>
      </w:r>
    </w:p>
    <w:p w:rsidR="004A1D31" w:rsidRPr="00B1675A" w:rsidRDefault="004A1D31" w:rsidP="00AE7BF7">
      <w:pPr>
        <w:rPr>
          <w:b/>
        </w:rPr>
      </w:pP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AF0CB5" w:rsidRDefault="00AF0CB5" w:rsidP="00AE7BF7"/>
    <w:p w:rsidR="00B1675A" w:rsidRDefault="005E03E6" w:rsidP="00AE7BF7">
      <w:pPr>
        <w:rPr>
          <w:b/>
        </w:rPr>
      </w:pPr>
      <w:r>
        <w:rPr>
          <w:b/>
        </w:rPr>
        <w:t>Scottish Primary Care Information Resource (SPIRE)</w:t>
      </w:r>
    </w:p>
    <w:p w:rsidR="004A1D31" w:rsidRDefault="004A1D31" w:rsidP="00AE7BF7">
      <w:pPr>
        <w:rPr>
          <w:b/>
        </w:rPr>
      </w:pP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15740D">
        <w:t xml:space="preserve"> (see information below)</w:t>
      </w:r>
      <w:r w:rsidR="003429B0">
        <w:t xml:space="preserve"> </w:t>
      </w:r>
    </w:p>
    <w:p w:rsidR="003429B0" w:rsidRDefault="003429B0" w:rsidP="00AE7BF7"/>
    <w:p w:rsidR="005E03E6" w:rsidRDefault="003429B0" w:rsidP="00AE7BF7">
      <w:r>
        <w:t xml:space="preserve">For further information </w:t>
      </w:r>
      <w:r w:rsidR="00421C18">
        <w:t xml:space="preserve">regarding </w:t>
      </w:r>
      <w:r w:rsidR="002809E9">
        <w:t>SPIRE</w:t>
      </w:r>
      <w:r w:rsidR="00C0366D">
        <w:t xml:space="preserve"> -</w:t>
      </w:r>
      <w:r w:rsidR="002809E9">
        <w:t xml:space="preserve"> contact NHS Inform</w:t>
      </w:r>
      <w:r>
        <w:t xml:space="preserve"> on 0800 22 44 88.</w:t>
      </w: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4A1D31" w:rsidRDefault="004A1D31" w:rsidP="00AE7BF7">
      <w:pPr>
        <w:rPr>
          <w:b/>
        </w:rPr>
      </w:pP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4A1D31" w:rsidRDefault="004A1D31" w:rsidP="00AE7BF7">
      <w:pPr>
        <w:rPr>
          <w:b/>
        </w:rPr>
      </w:pP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6075D0" w:rsidRDefault="0076339A" w:rsidP="00AE7BF7">
      <w:r>
        <w:t>You have the right to say that you do not want Care staff to see EC</w:t>
      </w:r>
      <w:r w:rsidR="0015740D">
        <w:t>S/KIS.  (see information below)</w:t>
      </w:r>
    </w:p>
    <w:p w:rsidR="00C0366D" w:rsidRDefault="00C0366D" w:rsidP="00AE7BF7"/>
    <w:p w:rsidR="00910B3C" w:rsidRDefault="00910B3C" w:rsidP="00AE7BF7">
      <w:pPr>
        <w:rPr>
          <w:b/>
        </w:rPr>
      </w:pPr>
      <w:r w:rsidRPr="00910B3C">
        <w:rPr>
          <w:b/>
        </w:rPr>
        <w:t>Online Registration</w:t>
      </w:r>
      <w:r w:rsidR="00951ABB">
        <w:rPr>
          <w:b/>
        </w:rPr>
        <w:t xml:space="preserve"> for Ordering Repeat P</w:t>
      </w:r>
      <w:r>
        <w:rPr>
          <w:b/>
        </w:rPr>
        <w:t>rescriptions</w:t>
      </w:r>
      <w:r w:rsidR="0015740D">
        <w:rPr>
          <w:b/>
        </w:rPr>
        <w:t xml:space="preserve"> and making appointments</w:t>
      </w:r>
    </w:p>
    <w:p w:rsidR="004A1D31" w:rsidRDefault="004A1D31" w:rsidP="00AE7BF7">
      <w:pPr>
        <w:rPr>
          <w:b/>
        </w:rPr>
      </w:pPr>
    </w:p>
    <w:p w:rsidR="00910B3C" w:rsidRPr="00910B3C" w:rsidRDefault="00910B3C" w:rsidP="00AE7BF7">
      <w:r>
        <w:t xml:space="preserve">This service allows you </w:t>
      </w:r>
      <w:r w:rsidR="00241C32">
        <w:t xml:space="preserve">to </w:t>
      </w:r>
      <w:r>
        <w:t>check your repeat medication</w:t>
      </w:r>
      <w:r w:rsidR="00241C32">
        <w:t xml:space="preserve"> and</w:t>
      </w:r>
      <w:r>
        <w:t xml:space="preserve"> order repeat prescriptions</w:t>
      </w:r>
      <w:r w:rsidR="00756F77">
        <w:t xml:space="preserve">. </w:t>
      </w:r>
      <w:r>
        <w:t xml:space="preserve">You will need </w:t>
      </w:r>
      <w:r w:rsidR="0015740D">
        <w:t>to register to use these</w:t>
      </w:r>
      <w:r w:rsidR="00951ABB">
        <w:t xml:space="preserve"> service</w:t>
      </w:r>
      <w:r w:rsidR="0015740D">
        <w:t>s</w:t>
      </w:r>
      <w:r w:rsidR="00951ABB">
        <w:t xml:space="preserve"> and </w:t>
      </w:r>
      <w:r w:rsidR="0015740D">
        <w:t xml:space="preserve">you </w:t>
      </w:r>
      <w:r w:rsidR="00951ABB">
        <w:t>can de-register at any time.</w:t>
      </w:r>
      <w:r w:rsidR="00241C32">
        <w:t xml:space="preserve"> </w:t>
      </w:r>
    </w:p>
    <w:p w:rsidR="009E75A8" w:rsidRDefault="009E75A8" w:rsidP="00AE7BF7"/>
    <w:p w:rsidR="009E75A8" w:rsidRDefault="009E75A8" w:rsidP="00AE7BF7">
      <w:pPr>
        <w:rPr>
          <w:b/>
        </w:rPr>
      </w:pPr>
      <w:r w:rsidRPr="009E75A8">
        <w:rPr>
          <w:b/>
        </w:rPr>
        <w:t>Medicine Management</w:t>
      </w:r>
    </w:p>
    <w:p w:rsidR="004A1D31" w:rsidRPr="009E75A8" w:rsidRDefault="004A1D31" w:rsidP="00AE7BF7">
      <w:pPr>
        <w:rPr>
          <w:b/>
        </w:rPr>
      </w:pP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NHS </w:t>
      </w:r>
      <w:r w:rsidR="002E1676">
        <w:t>Grampian</w:t>
      </w:r>
      <w:r>
        <w:t>.</w:t>
      </w:r>
    </w:p>
    <w:p w:rsidR="00AF0CB5" w:rsidRDefault="00AF0CB5" w:rsidP="00AE7BF7">
      <w:pPr>
        <w:rPr>
          <w:b/>
        </w:rPr>
      </w:pPr>
    </w:p>
    <w:p w:rsidR="00815EC8" w:rsidRDefault="00815EC8" w:rsidP="00AE7BF7">
      <w:pPr>
        <w:rPr>
          <w:b/>
        </w:rPr>
      </w:pPr>
      <w:r w:rsidRPr="00815EC8">
        <w:rPr>
          <w:b/>
        </w:rPr>
        <w:t>Computer System</w:t>
      </w:r>
    </w:p>
    <w:p w:rsidR="004A1D31" w:rsidRDefault="004A1D31" w:rsidP="00AE7BF7">
      <w:pPr>
        <w:rPr>
          <w:b/>
        </w:rPr>
      </w:pP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E97B49" w:rsidRDefault="00E97B49" w:rsidP="00AE7BF7"/>
    <w:p w:rsidR="00422F3C" w:rsidRDefault="00040B66" w:rsidP="00AE7BF7">
      <w:pPr>
        <w:rPr>
          <w:b/>
        </w:rPr>
      </w:pPr>
      <w:r>
        <w:t>S</w:t>
      </w:r>
      <w:r w:rsidR="00422F3C" w:rsidRPr="00422F3C">
        <w:rPr>
          <w:b/>
        </w:rPr>
        <w:t>hared Care Records</w:t>
      </w:r>
    </w:p>
    <w:p w:rsidR="004A1D31" w:rsidRPr="00422F3C" w:rsidRDefault="004A1D31" w:rsidP="00AE7BF7">
      <w:pPr>
        <w:rPr>
          <w:b/>
        </w:rPr>
      </w:pP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15740D" w:rsidRDefault="0015740D" w:rsidP="00AE7BF7"/>
    <w:p w:rsidR="0015740D" w:rsidRDefault="0015740D" w:rsidP="00AE7BF7">
      <w:pPr>
        <w:rPr>
          <w:b/>
        </w:rPr>
      </w:pPr>
      <w:r w:rsidRPr="0015740D">
        <w:rPr>
          <w:b/>
        </w:rPr>
        <w:t xml:space="preserve">Retention Periods </w:t>
      </w:r>
      <w:r w:rsidR="00E03321">
        <w:rPr>
          <w:b/>
        </w:rPr>
        <w:t>For</w:t>
      </w:r>
      <w:r w:rsidRPr="0015740D">
        <w:rPr>
          <w:b/>
        </w:rPr>
        <w:t xml:space="preserve"> Information We Hold</w:t>
      </w:r>
    </w:p>
    <w:p w:rsidR="0015740D" w:rsidRDefault="0015740D" w:rsidP="00AE7BF7">
      <w:pPr>
        <w:rPr>
          <w:b/>
        </w:rPr>
      </w:pPr>
    </w:p>
    <w:p w:rsidR="0015740D" w:rsidRDefault="00584605" w:rsidP="00AE7BF7">
      <w:r>
        <w:t xml:space="preserve">Within </w:t>
      </w:r>
      <w:proofErr w:type="spellStart"/>
      <w:r w:rsidR="008C0C7B">
        <w:t>Insch</w:t>
      </w:r>
      <w:proofErr w:type="spellEnd"/>
      <w:r w:rsidR="008C0C7B">
        <w:t xml:space="preserve"> Medical Practice</w:t>
      </w:r>
      <w:r>
        <w:t>,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administrations records.</w:t>
      </w:r>
    </w:p>
    <w:p w:rsidR="00C0366D" w:rsidRDefault="00C0366D" w:rsidP="00AE7BF7">
      <w:pPr>
        <w:rPr>
          <w:b/>
        </w:rPr>
      </w:pPr>
    </w:p>
    <w:p w:rsidR="00776198" w:rsidRDefault="00776198" w:rsidP="00AE7BF7">
      <w:pPr>
        <w:rPr>
          <w:b/>
        </w:rPr>
      </w:pPr>
      <w:r w:rsidRPr="00776198">
        <w:rPr>
          <w:b/>
        </w:rPr>
        <w:t>How We Keep Your Information Confidential and Secure</w:t>
      </w:r>
    </w:p>
    <w:p w:rsidR="004A1D31" w:rsidRPr="00776198" w:rsidRDefault="004A1D31" w:rsidP="00AE7BF7">
      <w:pPr>
        <w:rPr>
          <w:b/>
        </w:rPr>
      </w:pPr>
    </w:p>
    <w:p w:rsidR="00776198" w:rsidRDefault="00776198" w:rsidP="00AE7BF7">
      <w:r>
        <w:t>We are committed to protecting your privacy and will only use information collected lawfully in accordance wi</w:t>
      </w:r>
      <w:r w:rsidR="00052A86">
        <w:t xml:space="preserve">th the Data Protection Act </w:t>
      </w:r>
      <w:r w:rsidR="000831AA">
        <w:t>2018</w:t>
      </w:r>
      <w:r w:rsidR="00052A86">
        <w:t>,</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AF0CB5" w:rsidRDefault="00AF0CB5" w:rsidP="00AE7BF7"/>
    <w:p w:rsidR="00F25265" w:rsidRDefault="00CD5642" w:rsidP="00AE7BF7">
      <w:pPr>
        <w:rPr>
          <w:b/>
        </w:rPr>
      </w:pPr>
      <w:r>
        <w:rPr>
          <w:b/>
        </w:rPr>
        <w:t xml:space="preserve">Anyone Who Receives Information </w:t>
      </w:r>
      <w:r w:rsidR="00533785">
        <w:rPr>
          <w:b/>
        </w:rPr>
        <w:t>From</w:t>
      </w:r>
      <w:r w:rsidR="00E03321">
        <w:rPr>
          <w:b/>
        </w:rPr>
        <w:t xml:space="preserve"> </w:t>
      </w:r>
      <w:r>
        <w:rPr>
          <w:b/>
        </w:rPr>
        <w:t>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4A1D31" w:rsidRPr="00CD5642" w:rsidRDefault="004A1D31" w:rsidP="00AE7BF7">
      <w:pPr>
        <w:rPr>
          <w:b/>
        </w:rPr>
      </w:pP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0368D1" w:rsidP="00681967">
      <w:pPr>
        <w:pStyle w:val="ListParagraph"/>
        <w:spacing w:line="360" w:lineRule="auto"/>
        <w:ind w:left="0" w:firstLine="720"/>
      </w:pPr>
      <w:r>
        <w:t xml:space="preserve">Electronic </w:t>
      </w:r>
      <w:r w:rsidR="00AF0CB5">
        <w:t xml:space="preserve"> format</w:t>
      </w:r>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r>
        <w:lastRenderedPageBreak/>
        <w:t>o</w:t>
      </w:r>
      <w:r w:rsidR="007B2D98">
        <w:t>ther</w:t>
      </w:r>
      <w:r w:rsidR="00E801F8">
        <w:t xml:space="preserve"> </w:t>
      </w:r>
      <w:r>
        <w:t>associated documents</w:t>
      </w:r>
    </w:p>
    <w:p w:rsidR="003429B0" w:rsidRDefault="003429B0" w:rsidP="00AE7BF7">
      <w:pPr>
        <w:pStyle w:val="ListParagraph"/>
        <w:ind w:left="0"/>
      </w:pPr>
    </w:p>
    <w:p w:rsidR="00B83034" w:rsidRDefault="00B83034" w:rsidP="00AE7BF7">
      <w:pPr>
        <w:pStyle w:val="ListParagraph"/>
        <w:ind w:left="0"/>
      </w:pPr>
    </w:p>
    <w:p w:rsidR="00B83034" w:rsidRDefault="00B83034" w:rsidP="00AE7BF7">
      <w:pPr>
        <w:pStyle w:val="ListParagraph"/>
        <w:ind w:left="0"/>
      </w:pPr>
    </w:p>
    <w:p w:rsidR="00B83034" w:rsidRDefault="00B83034" w:rsidP="00AE7BF7">
      <w:pPr>
        <w:pStyle w:val="ListParagraph"/>
        <w:ind w:left="0"/>
      </w:pPr>
    </w:p>
    <w:p w:rsidR="00B83034" w:rsidRDefault="00B83034" w:rsidP="00AE7BF7">
      <w:pPr>
        <w:pStyle w:val="ListParagraph"/>
        <w:ind w:left="0"/>
      </w:pPr>
    </w:p>
    <w:p w:rsidR="00584605" w:rsidRDefault="00584605" w:rsidP="00584605">
      <w:pPr>
        <w:rPr>
          <w:b/>
        </w:rPr>
      </w:pPr>
      <w:r w:rsidRPr="00AE36D4">
        <w:rPr>
          <w:b/>
        </w:rPr>
        <w:t>Who Else May Ask to Access Your Information</w:t>
      </w:r>
    </w:p>
    <w:p w:rsidR="00584605" w:rsidRPr="00AE36D4" w:rsidRDefault="00584605" w:rsidP="00584605">
      <w:pPr>
        <w:rPr>
          <w:b/>
        </w:rPr>
      </w:pPr>
    </w:p>
    <w:p w:rsidR="00584605" w:rsidRDefault="00584605" w:rsidP="00584605">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584605" w:rsidRDefault="00584605" w:rsidP="00584605">
      <w:pPr>
        <w:pStyle w:val="ListParagraph"/>
        <w:numPr>
          <w:ilvl w:val="0"/>
          <w:numId w:val="7"/>
        </w:numPr>
        <w:ind w:left="284" w:firstLine="0"/>
      </w:pPr>
      <w:r w:rsidRPr="00481B9F">
        <w:rPr>
          <w:b/>
        </w:rPr>
        <w:t xml:space="preserve">Solicitors </w:t>
      </w:r>
      <w:r>
        <w:t xml:space="preserve">often ask for medical reports.  We will require your signed consent for us to </w:t>
      </w:r>
    </w:p>
    <w:p w:rsidR="00584605" w:rsidRDefault="00584605" w:rsidP="00584605">
      <w:pPr>
        <w:pStyle w:val="ListParagraph"/>
      </w:pPr>
      <w:r>
        <w:t>disclose information.  We will not normally release details about other people that are contained in your records (e.g. wife, children, parents etc.) unless we also have their consent;</w:t>
      </w:r>
    </w:p>
    <w:p w:rsidR="00584605" w:rsidRDefault="00584605" w:rsidP="00584605">
      <w:pPr>
        <w:pStyle w:val="ListParagraph"/>
        <w:ind w:left="0"/>
      </w:pPr>
    </w:p>
    <w:p w:rsidR="00584605" w:rsidRDefault="00584605" w:rsidP="00584605">
      <w:pPr>
        <w:pStyle w:val="ListParagraph"/>
        <w:numPr>
          <w:ilvl w:val="0"/>
          <w:numId w:val="7"/>
        </w:numPr>
        <w:ind w:left="284" w:firstLine="0"/>
      </w:pPr>
      <w:r w:rsidRPr="00481B9F">
        <w:rPr>
          <w:b/>
        </w:rPr>
        <w:t>Social Services</w:t>
      </w:r>
      <w:r>
        <w:t xml:space="preserve"> - The Benefits Agency and others may require medical reports on you from </w:t>
      </w:r>
    </w:p>
    <w:p w:rsidR="00584605" w:rsidRDefault="00584605" w:rsidP="00584605">
      <w:pPr>
        <w:pStyle w:val="ListParagraph"/>
        <w:ind w:left="0" w:firstLine="720"/>
      </w:pPr>
      <w:r>
        <w:t>time to time.  We will need your signed consent to provide information to them.</w:t>
      </w:r>
    </w:p>
    <w:p w:rsidR="00584605" w:rsidRDefault="00584605" w:rsidP="00584605"/>
    <w:p w:rsidR="00584605" w:rsidRDefault="00584605" w:rsidP="00584605">
      <w:pPr>
        <w:pStyle w:val="ListParagraph"/>
        <w:numPr>
          <w:ilvl w:val="0"/>
          <w:numId w:val="7"/>
        </w:numPr>
        <w:ind w:left="284" w:firstLine="0"/>
      </w:pPr>
      <w:r w:rsidRPr="005A63C8">
        <w:rPr>
          <w:b/>
        </w:rPr>
        <w:t>Life Assurance Companies</w:t>
      </w:r>
      <w:r>
        <w:rPr>
          <w:b/>
        </w:rPr>
        <w:t>/Employers/Occupational Health Doctors</w:t>
      </w:r>
      <w:r>
        <w:t xml:space="preserve"> frequently ask for </w:t>
      </w:r>
    </w:p>
    <w:p w:rsidR="00584605" w:rsidRDefault="00584605" w:rsidP="00584605">
      <w:pPr>
        <w:pStyle w:val="ListParagraph"/>
      </w:pPr>
      <w:r>
        <w:t xml:space="preserve">medical reports on individuals.  These are always accompanied by your signed consent form.  </w:t>
      </w:r>
    </w:p>
    <w:p w:rsidR="00584605" w:rsidRDefault="00584605" w:rsidP="00584605">
      <w:pPr>
        <w:pStyle w:val="ListParagraph"/>
      </w:pPr>
    </w:p>
    <w:p w:rsidR="00584605" w:rsidRDefault="00584605" w:rsidP="00584605">
      <w:pPr>
        <w:pStyle w:val="ListParagraph"/>
      </w:pPr>
      <w:r>
        <w:t>We will only disclose the relevant medical information as per your consent. You have the right, should you request it, to see reports prepared for Insurance Companies, employers or occupational Health doctors before they are sent.</w:t>
      </w:r>
    </w:p>
    <w:p w:rsidR="00584605" w:rsidRDefault="00584605" w:rsidP="00584605">
      <w:pPr>
        <w:pStyle w:val="ListParagraph"/>
      </w:pPr>
    </w:p>
    <w:p w:rsidR="00584605" w:rsidRDefault="00584605" w:rsidP="00584605">
      <w:pPr>
        <w:pStyle w:val="ListParagraph"/>
        <w:ind w:left="0"/>
        <w:rPr>
          <w:b/>
        </w:rPr>
      </w:pPr>
      <w:r w:rsidRPr="00B1675A">
        <w:rPr>
          <w:b/>
        </w:rPr>
        <w:t>Sharing Your Information without Consent</w:t>
      </w:r>
    </w:p>
    <w:p w:rsidR="00584605" w:rsidRDefault="00584605" w:rsidP="00584605">
      <w:pPr>
        <w:pStyle w:val="ListParagraph"/>
        <w:ind w:left="0"/>
        <w:rPr>
          <w:b/>
        </w:rPr>
      </w:pPr>
    </w:p>
    <w:p w:rsidR="00584605" w:rsidRDefault="00584605" w:rsidP="00584605">
      <w:pPr>
        <w:pStyle w:val="ListParagraph"/>
        <w:ind w:left="0"/>
      </w:pPr>
      <w:r>
        <w:t>We will normally ask you for your consent, but there are times when we may be required by law to share your information without your consent, for example:</w:t>
      </w:r>
    </w:p>
    <w:p w:rsidR="00584605" w:rsidRDefault="00584605" w:rsidP="00584605">
      <w:pPr>
        <w:pStyle w:val="ListParagraph"/>
        <w:ind w:left="0"/>
      </w:pPr>
    </w:p>
    <w:p w:rsidR="00584605" w:rsidRDefault="00584605" w:rsidP="00584605">
      <w:pPr>
        <w:pStyle w:val="ListParagraph"/>
        <w:numPr>
          <w:ilvl w:val="0"/>
          <w:numId w:val="8"/>
        </w:numPr>
        <w:spacing w:line="360" w:lineRule="auto"/>
        <w:ind w:left="284" w:firstLine="0"/>
      </w:pPr>
      <w:r>
        <w:t>Where there is a serious risk of harm or abuse to you or other people</w:t>
      </w:r>
    </w:p>
    <w:p w:rsidR="00584605" w:rsidRDefault="00584605" w:rsidP="00584605">
      <w:pPr>
        <w:pStyle w:val="ListParagraph"/>
        <w:numPr>
          <w:ilvl w:val="0"/>
          <w:numId w:val="8"/>
        </w:numPr>
        <w:spacing w:line="360" w:lineRule="auto"/>
        <w:ind w:left="284" w:firstLine="0"/>
      </w:pPr>
      <w:r>
        <w:t>Where a serious crime, such as assault, is being investigated or where it could be prevented</w:t>
      </w:r>
    </w:p>
    <w:p w:rsidR="00584605" w:rsidRDefault="00584605" w:rsidP="00584605">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584605" w:rsidRDefault="00584605" w:rsidP="00584605">
      <w:pPr>
        <w:pStyle w:val="ListParagraph"/>
        <w:spacing w:before="100" w:beforeAutospacing="1" w:after="100" w:afterAutospacing="1"/>
        <w:ind w:left="0" w:firstLine="720"/>
      </w:pPr>
      <w:r>
        <w:t>meningitis or measles (but not sensitive information such as HIV/AIDS)</w:t>
      </w:r>
    </w:p>
    <w:p w:rsidR="00584605" w:rsidRDefault="00584605" w:rsidP="00584605">
      <w:pPr>
        <w:pStyle w:val="ListParagraph"/>
        <w:spacing w:before="100" w:beforeAutospacing="1" w:after="100" w:afterAutospacing="1"/>
        <w:ind w:left="0" w:firstLine="720"/>
      </w:pPr>
    </w:p>
    <w:p w:rsidR="00584605" w:rsidRDefault="00584605" w:rsidP="00584605">
      <w:pPr>
        <w:pStyle w:val="ListParagraph"/>
        <w:numPr>
          <w:ilvl w:val="0"/>
          <w:numId w:val="8"/>
        </w:numPr>
        <w:spacing w:line="360" w:lineRule="auto"/>
        <w:ind w:left="284" w:firstLine="0"/>
      </w:pPr>
      <w:r>
        <w:t>Where a formal Court Order has been issued</w:t>
      </w:r>
    </w:p>
    <w:p w:rsidR="00584605" w:rsidRDefault="00584605" w:rsidP="00584605">
      <w:pPr>
        <w:pStyle w:val="ListParagraph"/>
        <w:numPr>
          <w:ilvl w:val="0"/>
          <w:numId w:val="8"/>
        </w:numPr>
        <w:spacing w:line="360" w:lineRule="auto"/>
        <w:ind w:left="284" w:firstLine="0"/>
      </w:pPr>
      <w:r>
        <w:t>Where there is a legal requirement, e.g. if you had committed a Road Traffic Offence</w:t>
      </w:r>
    </w:p>
    <w:p w:rsidR="00584605" w:rsidRDefault="008C0C7B" w:rsidP="00584605">
      <w:pPr>
        <w:pStyle w:val="ListParagraph"/>
        <w:ind w:left="0"/>
      </w:pPr>
      <w:r>
        <w:t xml:space="preserve">The </w:t>
      </w:r>
      <w:proofErr w:type="spellStart"/>
      <w:r>
        <w:t>Insch</w:t>
      </w:r>
      <w:proofErr w:type="spellEnd"/>
      <w:r>
        <w:t xml:space="preserve"> Medical Practice</w:t>
      </w:r>
      <w:r w:rsidR="00584605">
        <w:t xml:space="preserve"> is committed to ensuring that your privacy is protected.  Should we ask you to provide certain information by which you can be identified when using our website; you can be assured that it will only be used in accordance with this privacy statement.</w:t>
      </w:r>
    </w:p>
    <w:p w:rsidR="00584605" w:rsidRDefault="00584605" w:rsidP="00584605">
      <w:pPr>
        <w:pStyle w:val="ListParagraph"/>
        <w:ind w:left="0"/>
      </w:pPr>
    </w:p>
    <w:p w:rsidR="00584605" w:rsidRDefault="00584605" w:rsidP="00584605">
      <w:pPr>
        <w:pStyle w:val="ListParagraph"/>
        <w:ind w:left="0"/>
      </w:pPr>
      <w:r>
        <w:t>You may choose to restrict the collection or use of your personal information in the following ways:</w:t>
      </w:r>
    </w:p>
    <w:p w:rsidR="00584605" w:rsidRDefault="00584605" w:rsidP="00584605">
      <w:pPr>
        <w:pStyle w:val="ListParagraph"/>
        <w:ind w:left="0"/>
      </w:pPr>
    </w:p>
    <w:p w:rsidR="00584605" w:rsidRDefault="00584605" w:rsidP="00584605">
      <w:pPr>
        <w:pStyle w:val="ListParagraph"/>
        <w:numPr>
          <w:ilvl w:val="0"/>
          <w:numId w:val="9"/>
        </w:numPr>
        <w:spacing w:after="360"/>
        <w:ind w:left="284" w:firstLine="0"/>
      </w:pPr>
      <w:r>
        <w:t>Information you</w:t>
      </w:r>
      <w:r w:rsidRPr="00C647C0">
        <w:t xml:space="preserve"> </w:t>
      </w:r>
      <w:r>
        <w:t xml:space="preserve">supply using any electronic form(s) on the practice website will only be used </w:t>
      </w:r>
    </w:p>
    <w:p w:rsidR="00584605" w:rsidRDefault="00584605" w:rsidP="00584605">
      <w:pPr>
        <w:pStyle w:val="ListParagraph"/>
        <w:spacing w:after="360"/>
        <w:ind w:left="0"/>
      </w:pPr>
      <w:r>
        <w:tab/>
        <w:t>for the purpose(s) stated on the form.</w:t>
      </w:r>
    </w:p>
    <w:p w:rsidR="00584605" w:rsidRDefault="00584605" w:rsidP="00584605">
      <w:pPr>
        <w:pStyle w:val="ListParagraph"/>
        <w:spacing w:after="480"/>
        <w:ind w:left="0"/>
      </w:pPr>
    </w:p>
    <w:p w:rsidR="00584605" w:rsidRDefault="00584605" w:rsidP="00584605">
      <w:pPr>
        <w:pStyle w:val="ListParagraph"/>
        <w:numPr>
          <w:ilvl w:val="0"/>
          <w:numId w:val="9"/>
        </w:numPr>
        <w:spacing w:after="240"/>
        <w:ind w:left="284" w:firstLine="0"/>
      </w:pPr>
      <w:r>
        <w:lastRenderedPageBreak/>
        <w:t xml:space="preserve">Whenever you are asked to fill in a form on the website, look for the box that you can click </w:t>
      </w:r>
    </w:p>
    <w:p w:rsidR="00944857" w:rsidRDefault="00584605" w:rsidP="00E03321">
      <w:pPr>
        <w:pStyle w:val="ListParagraph"/>
        <w:spacing w:after="240"/>
      </w:pPr>
      <w:r>
        <w:t>to indicate that you do not want the information to be used by anybody for direct  marketing purposes.</w:t>
      </w:r>
    </w:p>
    <w:p w:rsidR="00E03321" w:rsidRDefault="00E03321" w:rsidP="00E03321">
      <w:pPr>
        <w:pStyle w:val="ListParagraph"/>
        <w:spacing w:after="240"/>
      </w:pPr>
    </w:p>
    <w:p w:rsidR="00B50695" w:rsidRDefault="00B50695" w:rsidP="00E03321">
      <w:pPr>
        <w:pStyle w:val="ListParagraph"/>
        <w:spacing w:after="240"/>
      </w:pPr>
    </w:p>
    <w:p w:rsidR="00B50695" w:rsidRDefault="00B50695" w:rsidP="00E03321">
      <w:pPr>
        <w:pStyle w:val="ListParagraph"/>
        <w:spacing w:after="240"/>
      </w:pPr>
    </w:p>
    <w:p w:rsidR="00944857" w:rsidRDefault="00584605" w:rsidP="00AE7BF7">
      <w:pPr>
        <w:pStyle w:val="ListParagraph"/>
        <w:ind w:left="0"/>
        <w:rPr>
          <w:b/>
        </w:rPr>
      </w:pPr>
      <w:r w:rsidRPr="00584605">
        <w:rPr>
          <w:b/>
        </w:rPr>
        <w:t xml:space="preserve">Your </w:t>
      </w:r>
      <w:r>
        <w:rPr>
          <w:b/>
        </w:rPr>
        <w:t xml:space="preserve"> </w:t>
      </w:r>
      <w:r w:rsidRPr="00584605">
        <w:rPr>
          <w:b/>
        </w:rPr>
        <w:t>Rights</w:t>
      </w:r>
      <w:r w:rsidR="00944857">
        <w:rPr>
          <w:b/>
        </w:rPr>
        <w:t xml:space="preserve"> </w:t>
      </w:r>
    </w:p>
    <w:p w:rsidR="00944857" w:rsidRDefault="00944857" w:rsidP="00AE7BF7">
      <w:pPr>
        <w:pStyle w:val="ListParagraph"/>
        <w:ind w:left="0"/>
        <w:rPr>
          <w:b/>
        </w:rPr>
      </w:pPr>
    </w:p>
    <w:p w:rsidR="00584605" w:rsidRDefault="00944857" w:rsidP="00AE7BF7">
      <w:pPr>
        <w:pStyle w:val="ListParagraph"/>
        <w:ind w:left="0"/>
      </w:pPr>
      <w:r>
        <w:t xml:space="preserve">This </w:t>
      </w:r>
      <w:r w:rsidR="00584605">
        <w:t>section contains a description of your data protection rights.</w:t>
      </w:r>
    </w:p>
    <w:p w:rsidR="00944857" w:rsidRDefault="00944857" w:rsidP="00AE7BF7">
      <w:pPr>
        <w:pStyle w:val="ListParagraph"/>
        <w:ind w:left="0"/>
      </w:pPr>
    </w:p>
    <w:p w:rsidR="00944857" w:rsidRDefault="00944857" w:rsidP="00AE7BF7">
      <w:pPr>
        <w:pStyle w:val="ListParagraph"/>
        <w:ind w:left="0"/>
        <w:rPr>
          <w:b/>
        </w:rPr>
      </w:pPr>
      <w:r w:rsidRPr="00944857">
        <w:rPr>
          <w:b/>
        </w:rPr>
        <w:t>The right to be informed</w:t>
      </w:r>
    </w:p>
    <w:p w:rsidR="00AA2571" w:rsidRDefault="00AA2571" w:rsidP="00AE7BF7">
      <w:pPr>
        <w:pStyle w:val="ListParagraph"/>
        <w:ind w:left="0"/>
        <w:rPr>
          <w:b/>
        </w:rPr>
      </w:pPr>
    </w:p>
    <w:p w:rsidR="00AA2571" w:rsidRDefault="00AA2571" w:rsidP="00AA2571">
      <w:pPr>
        <w:pStyle w:val="ListParagraph"/>
        <w:ind w:left="0"/>
      </w:pPr>
      <w:r>
        <w:t>We must explain how we use your personal information.  We use a number of ways to communicate how personal information is used, including:</w:t>
      </w:r>
    </w:p>
    <w:p w:rsidR="00AA2571" w:rsidRDefault="00AA2571" w:rsidP="00AA2571">
      <w:pPr>
        <w:pStyle w:val="ListParagraph"/>
        <w:ind w:left="0"/>
      </w:pPr>
    </w:p>
    <w:p w:rsidR="00AA2571" w:rsidRDefault="00AA2571" w:rsidP="00AA2571">
      <w:pPr>
        <w:pStyle w:val="ListParagraph"/>
        <w:numPr>
          <w:ilvl w:val="0"/>
          <w:numId w:val="9"/>
        </w:numPr>
      </w:pPr>
      <w:r>
        <w:t>This Privacy Notice</w:t>
      </w:r>
    </w:p>
    <w:p w:rsidR="00AA2571" w:rsidRDefault="00AA2571" w:rsidP="00AA2571">
      <w:pPr>
        <w:pStyle w:val="ListParagraph"/>
        <w:numPr>
          <w:ilvl w:val="0"/>
          <w:numId w:val="9"/>
        </w:numPr>
      </w:pPr>
      <w:r>
        <w:t>Information Leaflets</w:t>
      </w:r>
    </w:p>
    <w:p w:rsidR="00AA2571" w:rsidRPr="00AA2571" w:rsidRDefault="00AA2571" w:rsidP="00AA2571">
      <w:pPr>
        <w:pStyle w:val="ListParagraph"/>
        <w:numPr>
          <w:ilvl w:val="0"/>
          <w:numId w:val="9"/>
        </w:numPr>
      </w:pPr>
      <w:r>
        <w:t>Discussions with staff providing your care</w:t>
      </w:r>
    </w:p>
    <w:p w:rsidR="00E801F8" w:rsidRDefault="00E801F8" w:rsidP="00AE7BF7">
      <w:pPr>
        <w:pStyle w:val="ListParagraph"/>
        <w:ind w:left="0"/>
      </w:pPr>
    </w:p>
    <w:p w:rsidR="00972B5D" w:rsidRDefault="00AA2571" w:rsidP="00AE7BF7">
      <w:pPr>
        <w:rPr>
          <w:b/>
        </w:rPr>
      </w:pPr>
      <w:r>
        <w:rPr>
          <w:b/>
        </w:rPr>
        <w:t xml:space="preserve">The </w:t>
      </w:r>
      <w:r w:rsidR="00F75A31" w:rsidRPr="00F75A31">
        <w:rPr>
          <w:b/>
        </w:rPr>
        <w:t>Right of Access to Your Health Information</w:t>
      </w:r>
    </w:p>
    <w:p w:rsidR="00E97B49" w:rsidRPr="00F75A31" w:rsidRDefault="00E97B49" w:rsidP="00AE7BF7">
      <w:pPr>
        <w:rPr>
          <w:b/>
        </w:rPr>
      </w:pP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C3208B" w:rsidRDefault="00C3208B" w:rsidP="00AE7BF7"/>
    <w:p w:rsidR="00C3208B" w:rsidRDefault="00C3208B" w:rsidP="00C3208B">
      <w:pPr>
        <w:pStyle w:val="NoSpacing"/>
        <w:numPr>
          <w:ilvl w:val="0"/>
          <w:numId w:val="13"/>
        </w:numPr>
      </w:pPr>
      <w:r>
        <w:t>You should contact the Practice in person, by telephone or in writing</w:t>
      </w:r>
      <w:r w:rsidR="00AA2571">
        <w:t>, or by using our Subject Access to Records (SAR) form</w:t>
      </w:r>
    </w:p>
    <w:p w:rsidR="00C3208B" w:rsidRDefault="00C3208B" w:rsidP="00C3208B">
      <w:pPr>
        <w:pStyle w:val="NoSpacing"/>
        <w:numPr>
          <w:ilvl w:val="0"/>
          <w:numId w:val="13"/>
        </w:numPr>
      </w:pPr>
      <w:r>
        <w:t>We are required to respond to you within one month</w:t>
      </w:r>
    </w:p>
    <w:p w:rsidR="00C3208B" w:rsidRDefault="00C3208B" w:rsidP="00C3208B">
      <w:pPr>
        <w:pStyle w:val="NoSpacing"/>
        <w:numPr>
          <w:ilvl w:val="0"/>
          <w:numId w:val="13"/>
        </w:numPr>
      </w:pPr>
      <w:r>
        <w:t>We may extend the time to respond to your request by up to a further two months if your request is complex or we have received a number of requests from you.  However, we must let you know</w:t>
      </w:r>
      <w:r w:rsidR="00BB50D0">
        <w:t xml:space="preserve"> within one month of your request and explain why an extension is necessary.</w:t>
      </w:r>
    </w:p>
    <w:p w:rsidR="00BB50D0" w:rsidRDefault="00BB50D0" w:rsidP="00C3208B">
      <w:pPr>
        <w:pStyle w:val="NoSpacing"/>
        <w:numPr>
          <w:ilvl w:val="0"/>
          <w:numId w:val="13"/>
        </w:numPr>
      </w:pPr>
      <w:r>
        <w:t>We will require identification before releasing information.</w:t>
      </w:r>
    </w:p>
    <w:p w:rsidR="00BB50D0" w:rsidRDefault="00BB50D0" w:rsidP="00BB50D0">
      <w:pPr>
        <w:pStyle w:val="NoSpacing"/>
        <w:numPr>
          <w:ilvl w:val="0"/>
          <w:numId w:val="13"/>
        </w:numPr>
      </w:pPr>
      <w:r>
        <w:t>We</w:t>
      </w:r>
      <w:r w:rsidR="00AA2571">
        <w:t xml:space="preserve"> normally cannot charge a fee however we</w:t>
      </w:r>
      <w:r>
        <w:t xml:space="preserve"> may charge a “reasonable fee” if your request is excessive or we have received a number of requests from you or we may refuse to deal with the request, however we are required to inform you of this decision within one month and give you a reason for our decision.</w:t>
      </w:r>
    </w:p>
    <w:p w:rsidR="00E1361F" w:rsidRDefault="00E1361F" w:rsidP="00BB50D0">
      <w:pPr>
        <w:pStyle w:val="NoSpacing"/>
        <w:numPr>
          <w:ilvl w:val="0"/>
          <w:numId w:val="13"/>
        </w:numPr>
      </w:pPr>
      <w:r>
        <w:t xml:space="preserve">Under exceptional circumstances we can refuse to comply with a Subject Access request if it is felt to be manifestly unfounded or excessive but we are required to justify our decision within one month of the receipt of the request.  </w:t>
      </w:r>
      <w:r w:rsidR="00BB50D0">
        <w:t>You have</w:t>
      </w:r>
      <w:r>
        <w:t xml:space="preserve"> the</w:t>
      </w:r>
      <w:r w:rsidR="00BB50D0">
        <w:t xml:space="preserve"> right to complain to the ICO or another supervisory authority </w:t>
      </w:r>
      <w:r>
        <w:t xml:space="preserve">; and </w:t>
      </w:r>
      <w:r w:rsidR="00BB50D0">
        <w:t>the ability to seek to enforce this right through a judicial remedy.</w:t>
      </w:r>
    </w:p>
    <w:p w:rsidR="00E1361F" w:rsidRDefault="00E1361F" w:rsidP="00E1361F">
      <w:pPr>
        <w:pStyle w:val="NoSpacing"/>
      </w:pPr>
    </w:p>
    <w:p w:rsidR="00BB50D0" w:rsidRDefault="00E1361F" w:rsidP="00E1361F">
      <w:pPr>
        <w:pStyle w:val="NoSpacing"/>
        <w:rPr>
          <w:b/>
        </w:rPr>
      </w:pPr>
      <w:r w:rsidRPr="00E1361F">
        <w:rPr>
          <w:b/>
        </w:rPr>
        <w:t>The Right to Rectification</w:t>
      </w:r>
      <w:r w:rsidR="00AA2571" w:rsidRPr="00E1361F">
        <w:rPr>
          <w:b/>
        </w:rPr>
        <w:t xml:space="preserve"> </w:t>
      </w:r>
    </w:p>
    <w:p w:rsidR="00AD1F45" w:rsidRDefault="00AD1F45" w:rsidP="00E1361F">
      <w:pPr>
        <w:pStyle w:val="NoSpacing"/>
        <w:rPr>
          <w:b/>
        </w:rPr>
      </w:pPr>
    </w:p>
    <w:p w:rsidR="00AD1F45" w:rsidRPr="00AD1F45" w:rsidRDefault="00AD1F45" w:rsidP="00E1361F">
      <w:pPr>
        <w:pStyle w:val="NoSpacing"/>
      </w:pPr>
      <w:r>
        <w:t>The GDPR includes a right for individuals to have inaccurate personal data rectified or completed if it is incomplete</w:t>
      </w:r>
    </w:p>
    <w:p w:rsidR="00E1361F" w:rsidRDefault="00E1361F" w:rsidP="00E1361F">
      <w:pPr>
        <w:pStyle w:val="NoSpacing"/>
        <w:rPr>
          <w:b/>
        </w:rPr>
      </w:pPr>
    </w:p>
    <w:p w:rsidR="00E1361F" w:rsidRDefault="00E1361F" w:rsidP="00E1361F">
      <w:pPr>
        <w:pStyle w:val="NoSpacing"/>
        <w:numPr>
          <w:ilvl w:val="0"/>
          <w:numId w:val="16"/>
        </w:numPr>
      </w:pPr>
      <w:r>
        <w:lastRenderedPageBreak/>
        <w:t>If the personal information we hold about you is inaccurate or incomplete you have the right to have this corrected.</w:t>
      </w:r>
    </w:p>
    <w:p w:rsidR="00E1361F" w:rsidRDefault="00E1361F" w:rsidP="00E1361F">
      <w:pPr>
        <w:pStyle w:val="NoSpacing"/>
        <w:numPr>
          <w:ilvl w:val="0"/>
          <w:numId w:val="16"/>
        </w:numPr>
      </w:pPr>
      <w:r>
        <w:t>You may make a request verbally or in writing</w:t>
      </w:r>
    </w:p>
    <w:p w:rsidR="00E1361F" w:rsidRDefault="00F14B6A" w:rsidP="00E1361F">
      <w:pPr>
        <w:pStyle w:val="NoSpacing"/>
        <w:numPr>
          <w:ilvl w:val="0"/>
          <w:numId w:val="16"/>
        </w:numPr>
      </w:pPr>
      <w:r>
        <w:t>We must respond to your request within one month</w:t>
      </w:r>
    </w:p>
    <w:p w:rsidR="00F14B6A" w:rsidRDefault="00F14B6A" w:rsidP="00E1361F">
      <w:pPr>
        <w:pStyle w:val="NoSpacing"/>
        <w:numPr>
          <w:ilvl w:val="0"/>
          <w:numId w:val="16"/>
        </w:numPr>
      </w:pPr>
      <w:r>
        <w:t>If we consider your request to be complex or we have received a number of requests from you  or we need to give further consideration of the accuracy of disputed data, we may extend the time to respond up to a further two months.  We must inform you of this decision within one month of your request</w:t>
      </w:r>
      <w:r w:rsidR="00FD2442">
        <w:t xml:space="preserve"> and explain why an extension is necessary</w:t>
      </w:r>
    </w:p>
    <w:p w:rsidR="00F14B6A" w:rsidRDefault="00F14B6A" w:rsidP="00E1361F">
      <w:pPr>
        <w:pStyle w:val="NoSpacing"/>
        <w:numPr>
          <w:ilvl w:val="0"/>
          <w:numId w:val="16"/>
        </w:numPr>
      </w:pPr>
      <w:r>
        <w:t>You have the right to request restriction of the processing of your personal data where you contest its accuracy and we are checking it.</w:t>
      </w:r>
    </w:p>
    <w:p w:rsidR="002E3510" w:rsidRDefault="00F14B6A" w:rsidP="002E3510">
      <w:pPr>
        <w:pStyle w:val="NoSpacing"/>
        <w:numPr>
          <w:ilvl w:val="0"/>
          <w:numId w:val="16"/>
        </w:numPr>
      </w:pPr>
      <w:r>
        <w:t xml:space="preserve">If we are satisfied that the data is accurate we will inform you that we will not be amending the data and the reason why.  </w:t>
      </w:r>
      <w:r w:rsidR="002E3510">
        <w:t xml:space="preserve"> We will make an entry in your records stating your concerns about the information. </w:t>
      </w:r>
      <w:r>
        <w:t xml:space="preserve">You have the right to make a complaint to the ICO or another supervisory authority; and the ability to seek to enforce your rights through </w:t>
      </w:r>
      <w:r w:rsidR="000F54FA">
        <w:t>a judicial remedy</w:t>
      </w:r>
    </w:p>
    <w:p w:rsidR="002E3510" w:rsidRDefault="002E3510" w:rsidP="00E1361F">
      <w:pPr>
        <w:pStyle w:val="NoSpacing"/>
        <w:numPr>
          <w:ilvl w:val="0"/>
          <w:numId w:val="16"/>
        </w:numPr>
      </w:pPr>
      <w:r>
        <w:t>If it is agreed that your personal information is inaccurate or incomplete, we will amend your records accordingly</w:t>
      </w:r>
    </w:p>
    <w:p w:rsidR="000F54FA" w:rsidRDefault="002E3510" w:rsidP="00E1361F">
      <w:pPr>
        <w:pStyle w:val="NoSpacing"/>
        <w:numPr>
          <w:ilvl w:val="0"/>
          <w:numId w:val="16"/>
        </w:numPr>
      </w:pPr>
      <w:r>
        <w:t>If for any reason we have shared your information with  anyone else,  perhaps during a referral to another service for example, we will notify them of the changes required so that we can ensure their records are correct.</w:t>
      </w:r>
    </w:p>
    <w:p w:rsidR="00E1361F" w:rsidRDefault="00E1361F" w:rsidP="00AE7BF7">
      <w:pPr>
        <w:pStyle w:val="ListParagraph"/>
        <w:ind w:left="0"/>
      </w:pPr>
    </w:p>
    <w:p w:rsidR="008758EA" w:rsidRDefault="00892B63" w:rsidP="00AE7BF7">
      <w:pPr>
        <w:pStyle w:val="ListParagraph"/>
        <w:ind w:left="0"/>
        <w:rPr>
          <w:b/>
        </w:rPr>
      </w:pPr>
      <w:r>
        <w:rPr>
          <w:b/>
        </w:rPr>
        <w:t>The Right to Object</w:t>
      </w:r>
    </w:p>
    <w:p w:rsidR="004A1D31" w:rsidRPr="008758EA" w:rsidRDefault="004A1D31" w:rsidP="00AE7BF7">
      <w:pPr>
        <w:pStyle w:val="ListParagraph"/>
        <w:ind w:left="0"/>
        <w:rPr>
          <w:b/>
        </w:rPr>
      </w:pPr>
    </w:p>
    <w:p w:rsidR="008758EA" w:rsidRDefault="008758EA" w:rsidP="00AE7BF7">
      <w:pPr>
        <w:pStyle w:val="ListParagraph"/>
        <w:ind w:left="0"/>
      </w:pPr>
      <w:r>
        <w:t xml:space="preserve">If you have any concerns about how we use or share your information, or you do not wish us to share your information, </w:t>
      </w:r>
      <w:r w:rsidR="00892B63">
        <w:t>you have the right to object to how we process your personal information.</w:t>
      </w:r>
    </w:p>
    <w:p w:rsidR="00892B63" w:rsidRDefault="00892B63" w:rsidP="00AE7BF7">
      <w:pPr>
        <w:pStyle w:val="ListParagraph"/>
        <w:ind w:left="0"/>
      </w:pPr>
    </w:p>
    <w:p w:rsidR="00892B63" w:rsidRDefault="00892B63" w:rsidP="00266EE5">
      <w:pPr>
        <w:pStyle w:val="ListParagraph"/>
        <w:numPr>
          <w:ilvl w:val="0"/>
          <w:numId w:val="9"/>
        </w:numPr>
      </w:pPr>
      <w:r>
        <w:t>You should contact the Practice in person, by telephone or in writing informing us of your objection</w:t>
      </w:r>
    </w:p>
    <w:p w:rsidR="00892B63" w:rsidRDefault="00892B63" w:rsidP="00266EE5">
      <w:pPr>
        <w:pStyle w:val="ListParagraph"/>
        <w:numPr>
          <w:ilvl w:val="0"/>
          <w:numId w:val="9"/>
        </w:numPr>
      </w:pPr>
      <w:r>
        <w:t>We must act upon receipt of your objection within one calendar month</w:t>
      </w:r>
    </w:p>
    <w:p w:rsidR="00892B63" w:rsidRDefault="00892B63" w:rsidP="00266EE5">
      <w:pPr>
        <w:pStyle w:val="ListParagraph"/>
        <w:numPr>
          <w:ilvl w:val="0"/>
          <w:numId w:val="9"/>
        </w:numPr>
      </w:pPr>
      <w:r>
        <w:t>If your request is complex or we have received a number of requests from you we may extend the time to respond by a further two months, however we mu</w:t>
      </w:r>
      <w:r w:rsidR="00FD2442">
        <w:t>st inform you within one month and explain the reason why an extension is necessary</w:t>
      </w:r>
    </w:p>
    <w:p w:rsidR="00AD1F45" w:rsidRDefault="00892B63" w:rsidP="00266EE5">
      <w:pPr>
        <w:pStyle w:val="ListParagraph"/>
        <w:numPr>
          <w:ilvl w:val="0"/>
          <w:numId w:val="9"/>
        </w:numPr>
      </w:pPr>
      <w:r>
        <w:t>In certain circumstances we may refuse to comply with your objection</w:t>
      </w:r>
      <w:r w:rsidR="00266EE5">
        <w:t xml:space="preserve"> but will respond to you within one calendar month informing you about the </w:t>
      </w:r>
      <w:r w:rsidR="00AD1F45">
        <w:t>reason we are not taking action.</w:t>
      </w:r>
    </w:p>
    <w:p w:rsidR="00892B63" w:rsidRDefault="00266EE5" w:rsidP="00266EE5">
      <w:pPr>
        <w:pStyle w:val="ListParagraph"/>
        <w:numPr>
          <w:ilvl w:val="0"/>
          <w:numId w:val="9"/>
        </w:numPr>
      </w:pPr>
      <w:r>
        <w:t xml:space="preserve"> </w:t>
      </w:r>
      <w:r w:rsidR="00AD1F45">
        <w:t>You have the right</w:t>
      </w:r>
      <w:r>
        <w:t xml:space="preserve"> to make a complaint to the ICO or another supervisory authority and your ability to seek to enforce your right through a judicial remedy.</w:t>
      </w:r>
    </w:p>
    <w:p w:rsidR="009D503A" w:rsidRDefault="009D503A" w:rsidP="009D503A"/>
    <w:p w:rsidR="009D503A" w:rsidRDefault="009D503A" w:rsidP="009D503A">
      <w:pPr>
        <w:rPr>
          <w:b/>
        </w:rPr>
      </w:pPr>
      <w:r w:rsidRPr="009D503A">
        <w:rPr>
          <w:b/>
        </w:rPr>
        <w:t>The Right to Restrict Processing</w:t>
      </w:r>
    </w:p>
    <w:p w:rsidR="00AD1F45" w:rsidRDefault="00AD1F45" w:rsidP="009D503A">
      <w:pPr>
        <w:rPr>
          <w:b/>
        </w:rPr>
      </w:pPr>
    </w:p>
    <w:p w:rsidR="00AD1F45" w:rsidRDefault="00AD1F45" w:rsidP="009D503A">
      <w:r>
        <w:t xml:space="preserve">Article </w:t>
      </w:r>
      <w:r w:rsidR="00A91B16">
        <w:t>18 of the GDPR gives individuals the right to restrict the processing of their personal data in certain circumstances.  This means that you can limit the way that an organisation uses your data.</w:t>
      </w:r>
    </w:p>
    <w:p w:rsidR="00A91B16" w:rsidRDefault="00A91B16" w:rsidP="009D503A"/>
    <w:p w:rsidR="00A91B16" w:rsidRDefault="00A91B16" w:rsidP="009D503A">
      <w:r>
        <w:t xml:space="preserve">You have the right to restrict the processing of your personal data where you have a particular reason for wanting the restriction.  This may be because you have an issue with the content of your information, the accuracy of your data or how we have processed your data.  </w:t>
      </w:r>
    </w:p>
    <w:p w:rsidR="00A91B16" w:rsidRDefault="00A91B16" w:rsidP="009D503A"/>
    <w:p w:rsidR="00A91B16" w:rsidRDefault="00A91B16" w:rsidP="00A91B16">
      <w:pPr>
        <w:pStyle w:val="ListParagraph"/>
        <w:numPr>
          <w:ilvl w:val="0"/>
          <w:numId w:val="17"/>
        </w:numPr>
      </w:pPr>
      <w:r>
        <w:lastRenderedPageBreak/>
        <w:t>If you wish to request to restrict your data you should contact the Practice in person, by telephone or in writing</w:t>
      </w:r>
    </w:p>
    <w:p w:rsidR="00E50201" w:rsidRDefault="00E50201" w:rsidP="00A91B16">
      <w:pPr>
        <w:pStyle w:val="ListParagraph"/>
        <w:numPr>
          <w:ilvl w:val="0"/>
          <w:numId w:val="17"/>
        </w:numPr>
      </w:pPr>
      <w:r>
        <w:t>We must respond to you within one month</w:t>
      </w:r>
    </w:p>
    <w:p w:rsidR="00E50201" w:rsidRDefault="00E50201" w:rsidP="00A91B16">
      <w:pPr>
        <w:pStyle w:val="ListParagraph"/>
        <w:numPr>
          <w:ilvl w:val="0"/>
          <w:numId w:val="17"/>
        </w:numPr>
      </w:pPr>
      <w:r>
        <w:t>We may extend the response time up to a further two months if your request is complex or you have made a number of requests</w:t>
      </w:r>
      <w:r w:rsidR="00FD2442">
        <w:t xml:space="preserve"> . </w:t>
      </w:r>
      <w:r>
        <w:t>We must however inform you of this decision within one month and explain why the extension is necessary.</w:t>
      </w:r>
    </w:p>
    <w:p w:rsidR="00A91B16" w:rsidRDefault="00A91B16" w:rsidP="00A91B16">
      <w:pPr>
        <w:pStyle w:val="ListParagraph"/>
        <w:numPr>
          <w:ilvl w:val="0"/>
          <w:numId w:val="17"/>
        </w:numPr>
      </w:pPr>
      <w:r>
        <w:t>If you are contesting the accuracy of your personal data and we are verifying the accuracy we will restrict the processing of your data</w:t>
      </w:r>
    </w:p>
    <w:p w:rsidR="00A91B16" w:rsidRDefault="00A91B16" w:rsidP="00A91B16">
      <w:pPr>
        <w:pStyle w:val="ListParagraph"/>
        <w:numPr>
          <w:ilvl w:val="0"/>
          <w:numId w:val="17"/>
        </w:numPr>
      </w:pPr>
      <w:r>
        <w:t xml:space="preserve">If you have objected to us processing your data under Article 21 (1) and we are </w:t>
      </w:r>
      <w:r w:rsidR="004010C2">
        <w:t>considering your request we will restrict the processing of your data</w:t>
      </w:r>
    </w:p>
    <w:p w:rsidR="004010C2" w:rsidRDefault="004010C2" w:rsidP="00A91B16">
      <w:pPr>
        <w:pStyle w:val="ListParagraph"/>
        <w:numPr>
          <w:ilvl w:val="0"/>
          <w:numId w:val="17"/>
        </w:numPr>
      </w:pPr>
      <w:r>
        <w:t xml:space="preserve">If we have disclosed the personal information </w:t>
      </w:r>
      <w:r w:rsidR="0050692D">
        <w:t xml:space="preserve">in question to others, we will contact each recipient and inform them of the restriction of the personal data – unless this proves impossible or involves disproportionate effort.  </w:t>
      </w:r>
    </w:p>
    <w:p w:rsidR="006B6955" w:rsidRDefault="006B6955" w:rsidP="00A91B16">
      <w:pPr>
        <w:pStyle w:val="ListParagraph"/>
        <w:numPr>
          <w:ilvl w:val="0"/>
          <w:numId w:val="17"/>
        </w:numPr>
      </w:pPr>
      <w:r>
        <w:t xml:space="preserve">The right to Restrict Processing is linked to the Right to Rectification (Article 16) and the Right to Object (Article 21).  </w:t>
      </w:r>
    </w:p>
    <w:p w:rsidR="00FD2442" w:rsidRDefault="00FD2442" w:rsidP="00A91B16">
      <w:pPr>
        <w:pStyle w:val="ListParagraph"/>
        <w:numPr>
          <w:ilvl w:val="0"/>
          <w:numId w:val="17"/>
        </w:numPr>
      </w:pPr>
      <w:r>
        <w:t>If we decide to lift the restriction on the grounds that we are satisfied that the data is accurate, or that our legitimate grounds override yours, we will inform you of the reasons for our refusal to act upon your rights under Articles 16 or 21 prior to lifting the restriction</w:t>
      </w:r>
    </w:p>
    <w:p w:rsidR="00B50695" w:rsidRDefault="00FD2442" w:rsidP="00B50695">
      <w:pPr>
        <w:pStyle w:val="ListParagraph"/>
        <w:numPr>
          <w:ilvl w:val="0"/>
          <w:numId w:val="17"/>
        </w:numPr>
      </w:pPr>
      <w:r>
        <w:t>You have the right to make a complaint to the ICO or another supervisory authority and the ability to seek a judicial remedy</w:t>
      </w:r>
    </w:p>
    <w:p w:rsidR="00E17A34" w:rsidRDefault="00E17A34" w:rsidP="00AE7BF7">
      <w:pPr>
        <w:pStyle w:val="ListParagraph"/>
        <w:ind w:left="0"/>
      </w:pPr>
    </w:p>
    <w:p w:rsidR="008758EA" w:rsidRDefault="00200B7B" w:rsidP="00AE7BF7">
      <w:pPr>
        <w:pStyle w:val="ListParagraph"/>
        <w:ind w:left="0"/>
        <w:rPr>
          <w:b/>
        </w:rPr>
      </w:pPr>
      <w:r>
        <w:rPr>
          <w:b/>
        </w:rPr>
        <w:t>The right to Complain</w:t>
      </w:r>
    </w:p>
    <w:p w:rsidR="004A1D31" w:rsidRPr="008758EA" w:rsidRDefault="004A1D31" w:rsidP="00AE7BF7">
      <w:pPr>
        <w:pStyle w:val="ListParagraph"/>
        <w:ind w:left="0"/>
        <w:rPr>
          <w:b/>
        </w:rPr>
      </w:pPr>
    </w:p>
    <w:p w:rsidR="00266EE5" w:rsidRDefault="008758EA" w:rsidP="00AE7BF7">
      <w:pPr>
        <w:pStyle w:val="ListParagraph"/>
        <w:ind w:left="0"/>
      </w:pPr>
      <w:r>
        <w:t>If you have a complaint about how your infor</w:t>
      </w:r>
      <w:r w:rsidR="005A63C8">
        <w:t>mation is managed at the practice</w:t>
      </w:r>
      <w:r>
        <w:t xml:space="preserve">, please contact the Practice </w:t>
      </w:r>
      <w:r w:rsidR="00266EE5">
        <w:t>in person, by telephone or in writing.</w:t>
      </w:r>
    </w:p>
    <w:p w:rsidR="00266EE5" w:rsidRDefault="00266EE5" w:rsidP="00AE7BF7">
      <w:pPr>
        <w:pStyle w:val="ListParagraph"/>
        <w:ind w:left="0"/>
      </w:pPr>
    </w:p>
    <w:p w:rsidR="00266EE5" w:rsidRDefault="00266EE5" w:rsidP="00266EE5">
      <w:pPr>
        <w:pStyle w:val="ListParagraph"/>
        <w:numPr>
          <w:ilvl w:val="0"/>
          <w:numId w:val="11"/>
        </w:numPr>
      </w:pPr>
      <w:r>
        <w:t>We must respond to your complaint within one calendar month</w:t>
      </w:r>
    </w:p>
    <w:p w:rsidR="00266EE5" w:rsidRDefault="00266EE5" w:rsidP="00266EE5">
      <w:pPr>
        <w:pStyle w:val="ListParagraph"/>
        <w:numPr>
          <w:ilvl w:val="0"/>
          <w:numId w:val="11"/>
        </w:numPr>
      </w:pPr>
      <w:r>
        <w:t>In certain circumstances we may require longer</w:t>
      </w:r>
      <w:r w:rsidR="00987259">
        <w:t xml:space="preserve"> in order </w:t>
      </w:r>
      <w:r>
        <w:t xml:space="preserve"> to investigate your complaint and may extend the time to respond by a further two months, however we must inform you </w:t>
      </w:r>
      <w:r w:rsidR="00200B7B">
        <w:t>within one calendar month and explain why the extension is necessary</w:t>
      </w:r>
    </w:p>
    <w:p w:rsidR="00987259" w:rsidRDefault="00987259" w:rsidP="00266EE5">
      <w:pPr>
        <w:pStyle w:val="ListParagraph"/>
        <w:numPr>
          <w:ilvl w:val="0"/>
          <w:numId w:val="11"/>
        </w:numPr>
      </w:pPr>
      <w:r>
        <w:t xml:space="preserve">If you are </w:t>
      </w:r>
      <w:r w:rsidR="00F832F9">
        <w:t>diss</w:t>
      </w:r>
      <w:r>
        <w:t>atisfied following our response you have the right to make a complaint to the ICO or another supervisory authority</w:t>
      </w:r>
      <w:r w:rsidR="00CC72DE">
        <w:t xml:space="preserve"> and the ability to seek a judicial remedy.</w:t>
      </w:r>
    </w:p>
    <w:p w:rsidR="00CC72DE" w:rsidRDefault="00CC72DE" w:rsidP="00CC72DE"/>
    <w:p w:rsidR="00B542A0" w:rsidRDefault="00CC72DE" w:rsidP="00CC72DE">
      <w:r>
        <w:t xml:space="preserve">If you are dissatisfied with </w:t>
      </w:r>
      <w:r w:rsidR="00B542A0">
        <w:t>the Practice’s response</w:t>
      </w:r>
      <w:r w:rsidR="003038C5">
        <w:t>,</w:t>
      </w:r>
      <w:r w:rsidR="00B542A0">
        <w:t xml:space="preserve"> </w:t>
      </w:r>
      <w:r w:rsidR="008835C9">
        <w:t>or</w:t>
      </w:r>
      <w:r>
        <w:t xml:space="preserve"> the way we handle your information</w:t>
      </w:r>
      <w:r w:rsidR="003038C5">
        <w:t>,</w:t>
      </w:r>
      <w:r>
        <w:t xml:space="preserve"> </w:t>
      </w:r>
      <w:r w:rsidR="00B50695">
        <w:t>you can complain to</w:t>
      </w:r>
      <w:r w:rsidR="00B542A0">
        <w:t xml:space="preserve"> :</w:t>
      </w:r>
    </w:p>
    <w:p w:rsidR="003038C5" w:rsidRDefault="003038C5" w:rsidP="00CC72DE"/>
    <w:p w:rsidR="00B542A0" w:rsidRDefault="00B542A0" w:rsidP="00CC72DE">
      <w:r>
        <w:t xml:space="preserve">The </w:t>
      </w:r>
      <w:r w:rsidR="003038C5">
        <w:t>Scottish Information Commissioner</w:t>
      </w:r>
    </w:p>
    <w:p w:rsidR="003038C5" w:rsidRDefault="003038C5" w:rsidP="00CC72DE">
      <w:proofErr w:type="spellStart"/>
      <w:r>
        <w:t>Kinburn</w:t>
      </w:r>
      <w:proofErr w:type="spellEnd"/>
      <w:r>
        <w:t xml:space="preserve"> Castle</w:t>
      </w:r>
    </w:p>
    <w:p w:rsidR="003038C5" w:rsidRDefault="003038C5" w:rsidP="00CC72DE">
      <w:proofErr w:type="spellStart"/>
      <w:r>
        <w:t>Doubledyke’s</w:t>
      </w:r>
      <w:proofErr w:type="spellEnd"/>
      <w:r>
        <w:t xml:space="preserve"> Road</w:t>
      </w:r>
    </w:p>
    <w:p w:rsidR="003038C5" w:rsidRDefault="003038C5" w:rsidP="00CC72DE">
      <w:r>
        <w:t>St. Andrews</w:t>
      </w:r>
    </w:p>
    <w:p w:rsidR="003038C5" w:rsidRDefault="003038C5" w:rsidP="00CC72DE">
      <w:r>
        <w:t>Fife</w:t>
      </w:r>
    </w:p>
    <w:p w:rsidR="003038C5" w:rsidRDefault="003038C5" w:rsidP="00CC72DE">
      <w:r>
        <w:t>KY16 9DS</w:t>
      </w:r>
    </w:p>
    <w:p w:rsidR="003038C5" w:rsidRDefault="003038C5" w:rsidP="00CC72DE"/>
    <w:p w:rsidR="003038C5" w:rsidRDefault="003038C5" w:rsidP="00CC72DE">
      <w:r>
        <w:t>Telephone: 01334 464610 or</w:t>
      </w:r>
    </w:p>
    <w:p w:rsidR="003038C5" w:rsidRDefault="003038C5" w:rsidP="00CC72DE">
      <w:r>
        <w:t xml:space="preserve">Email: </w:t>
      </w:r>
      <w:hyperlink r:id="rId8" w:history="1">
        <w:r w:rsidR="00581A3B" w:rsidRPr="008078C7">
          <w:rPr>
            <w:rStyle w:val="Hyperlink"/>
          </w:rPr>
          <w:t>enquiries@itspublicknowledge.info</w:t>
        </w:r>
      </w:hyperlink>
    </w:p>
    <w:p w:rsidR="00581A3B" w:rsidRDefault="00581A3B" w:rsidP="00CC72DE"/>
    <w:p w:rsidR="00987259" w:rsidRDefault="00987259" w:rsidP="00CC72DE"/>
    <w:p w:rsidR="00BA47A0" w:rsidRDefault="00BA47A0" w:rsidP="00AE7BF7">
      <w:pPr>
        <w:pStyle w:val="ListParagraph"/>
        <w:ind w:left="0"/>
      </w:pPr>
    </w:p>
    <w:p w:rsidR="00BA47A0" w:rsidRDefault="009E7228" w:rsidP="00AE7BF7">
      <w:pPr>
        <w:pStyle w:val="ListParagraph"/>
        <w:ind w:left="0"/>
      </w:pPr>
      <w:r>
        <w:lastRenderedPageBreak/>
        <w:t xml:space="preserve">Updated  </w:t>
      </w:r>
      <w:r w:rsidR="008C0C7B">
        <w:t>October 2023</w:t>
      </w:r>
    </w:p>
    <w:p w:rsidR="00BA47A0" w:rsidRDefault="008C0C7B" w:rsidP="00AE7BF7">
      <w:pPr>
        <w:pStyle w:val="ListParagraph"/>
        <w:ind w:left="0"/>
      </w:pPr>
      <w:r>
        <w:t>Review due:   October 2024</w:t>
      </w:r>
    </w:p>
    <w:sectPr w:rsidR="00BA47A0" w:rsidSect="008A75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7D" w:rsidRDefault="00160D7D" w:rsidP="005E2B19">
      <w:r>
        <w:separator/>
      </w:r>
    </w:p>
  </w:endnote>
  <w:endnote w:type="continuationSeparator" w:id="0">
    <w:p w:rsidR="00160D7D" w:rsidRDefault="00160D7D"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5F" w:rsidRPr="007A53DA" w:rsidRDefault="00253C5F"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3A2A0B"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3A2A0B" w:rsidRPr="007A53DA">
      <w:rPr>
        <w:rFonts w:ascii="Calibri" w:hAnsi="Calibri" w:cs="Tahoma"/>
        <w:b/>
        <w:bCs/>
        <w:sz w:val="16"/>
        <w:szCs w:val="16"/>
      </w:rPr>
      <w:fldChar w:fldCharType="separate"/>
    </w:r>
    <w:r w:rsidR="009C02D4">
      <w:rPr>
        <w:rFonts w:ascii="Calibri" w:hAnsi="Calibri" w:cs="Tahoma"/>
        <w:b/>
        <w:bCs/>
        <w:noProof/>
        <w:sz w:val="16"/>
        <w:szCs w:val="16"/>
      </w:rPr>
      <w:t>10</w:t>
    </w:r>
    <w:r w:rsidR="003A2A0B"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3A2A0B"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3A2A0B" w:rsidRPr="007A53DA">
      <w:rPr>
        <w:rFonts w:ascii="Calibri" w:hAnsi="Calibri" w:cs="Tahoma"/>
        <w:b/>
        <w:bCs/>
        <w:sz w:val="16"/>
        <w:szCs w:val="16"/>
      </w:rPr>
      <w:fldChar w:fldCharType="separate"/>
    </w:r>
    <w:r w:rsidR="009C02D4">
      <w:rPr>
        <w:rFonts w:ascii="Calibri" w:hAnsi="Calibri" w:cs="Tahoma"/>
        <w:b/>
        <w:bCs/>
        <w:noProof/>
        <w:sz w:val="16"/>
        <w:szCs w:val="16"/>
      </w:rPr>
      <w:t>10</w:t>
    </w:r>
    <w:r w:rsidR="003A2A0B" w:rsidRPr="007A53DA">
      <w:rPr>
        <w:rFonts w:ascii="Calibri" w:hAnsi="Calibri" w:cs="Tahoma"/>
        <w:b/>
        <w:bCs/>
        <w:sz w:val="16"/>
        <w:szCs w:val="16"/>
      </w:rPr>
      <w:fldChar w:fldCharType="end"/>
    </w:r>
  </w:p>
  <w:p w:rsidR="00253C5F" w:rsidRDefault="00253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7D" w:rsidRDefault="00160D7D" w:rsidP="005E2B19">
      <w:r>
        <w:separator/>
      </w:r>
    </w:p>
  </w:footnote>
  <w:footnote w:type="continuationSeparator" w:id="0">
    <w:p w:rsidR="00160D7D" w:rsidRDefault="00160D7D"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5F" w:rsidRDefault="00253C5F"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INSCH MEDICAL PRACTICE</w:t>
    </w:r>
  </w:p>
  <w:p w:rsidR="00253C5F" w:rsidRDefault="00253C5F" w:rsidP="003038C5">
    <w:pPr>
      <w:jc w:val="center"/>
      <w:rPr>
        <w:b/>
        <w:sz w:val="28"/>
        <w:szCs w:val="28"/>
      </w:rPr>
    </w:pPr>
    <w:r w:rsidRPr="00F46420">
      <w:rPr>
        <w:b/>
        <w:sz w:val="28"/>
        <w:szCs w:val="28"/>
      </w:rPr>
      <w:t>GENERAL DATA PROTECTION REGULATIONS 2018</w:t>
    </w:r>
  </w:p>
  <w:p w:rsidR="00253C5F" w:rsidRPr="003038C5" w:rsidRDefault="00253C5F" w:rsidP="003038C5">
    <w:pPr>
      <w:jc w:val="center"/>
      <w:rPr>
        <w:b/>
        <w:sz w:val="28"/>
        <w:szCs w:val="28"/>
      </w:rPr>
    </w:pPr>
    <w:r w:rsidRPr="00B76737">
      <w:rPr>
        <w:rFonts w:ascii="Calibri" w:eastAsia="Calibri" w:hAnsi="Calibri"/>
        <w:sz w:val="28"/>
        <w:szCs w:val="28"/>
      </w:rPr>
      <w:t>PRIVACY STATEMENT</w:t>
    </w:r>
  </w:p>
  <w:p w:rsidR="00253C5F" w:rsidRDefault="00253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1223"/>
    <w:multiLevelType w:val="hybridMultilevel"/>
    <w:tmpl w:val="090A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2CF17B6"/>
    <w:multiLevelType w:val="hybridMultilevel"/>
    <w:tmpl w:val="93AA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1F1560"/>
    <w:multiLevelType w:val="multilevel"/>
    <w:tmpl w:val="55866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092357"/>
    <w:multiLevelType w:val="hybridMultilevel"/>
    <w:tmpl w:val="DC8EE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8BC514E"/>
    <w:multiLevelType w:val="hybridMultilevel"/>
    <w:tmpl w:val="E6AC0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5046234"/>
    <w:multiLevelType w:val="hybridMultilevel"/>
    <w:tmpl w:val="82C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7400E"/>
    <w:multiLevelType w:val="hybridMultilevel"/>
    <w:tmpl w:val="30BE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3C45C6"/>
    <w:multiLevelType w:val="hybridMultilevel"/>
    <w:tmpl w:val="46DE1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B80119"/>
    <w:multiLevelType w:val="hybridMultilevel"/>
    <w:tmpl w:val="A21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C61BAE"/>
    <w:multiLevelType w:val="hybridMultilevel"/>
    <w:tmpl w:val="429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280B07"/>
    <w:multiLevelType w:val="hybridMultilevel"/>
    <w:tmpl w:val="6FEE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B4DC5"/>
    <w:multiLevelType w:val="hybridMultilevel"/>
    <w:tmpl w:val="85CA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0A65DA"/>
    <w:multiLevelType w:val="hybridMultilevel"/>
    <w:tmpl w:val="5B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0"/>
  </w:num>
  <w:num w:numId="4">
    <w:abstractNumId w:val="19"/>
  </w:num>
  <w:num w:numId="5">
    <w:abstractNumId w:val="13"/>
  </w:num>
  <w:num w:numId="6">
    <w:abstractNumId w:val="9"/>
  </w:num>
  <w:num w:numId="7">
    <w:abstractNumId w:val="4"/>
  </w:num>
  <w:num w:numId="8">
    <w:abstractNumId w:val="1"/>
  </w:num>
  <w:num w:numId="9">
    <w:abstractNumId w:val="6"/>
  </w:num>
  <w:num w:numId="10">
    <w:abstractNumId w:val="0"/>
  </w:num>
  <w:num w:numId="11">
    <w:abstractNumId w:val="5"/>
  </w:num>
  <w:num w:numId="12">
    <w:abstractNumId w:val="12"/>
  </w:num>
  <w:num w:numId="13">
    <w:abstractNumId w:val="18"/>
  </w:num>
  <w:num w:numId="14">
    <w:abstractNumId w:val="8"/>
  </w:num>
  <w:num w:numId="15">
    <w:abstractNumId w:val="15"/>
  </w:num>
  <w:num w:numId="16">
    <w:abstractNumId w:val="16"/>
  </w:num>
  <w:num w:numId="17">
    <w:abstractNumId w:val="7"/>
  </w:num>
  <w:num w:numId="18">
    <w:abstractNumId w:val="1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2B19"/>
    <w:rsid w:val="00004E92"/>
    <w:rsid w:val="00012A41"/>
    <w:rsid w:val="00032F46"/>
    <w:rsid w:val="000332C7"/>
    <w:rsid w:val="00036532"/>
    <w:rsid w:val="000368D1"/>
    <w:rsid w:val="00040B66"/>
    <w:rsid w:val="00045104"/>
    <w:rsid w:val="00052A86"/>
    <w:rsid w:val="00052C15"/>
    <w:rsid w:val="00061AE7"/>
    <w:rsid w:val="000645FD"/>
    <w:rsid w:val="00071D46"/>
    <w:rsid w:val="000831AA"/>
    <w:rsid w:val="00093DEE"/>
    <w:rsid w:val="000A3EEF"/>
    <w:rsid w:val="000F142C"/>
    <w:rsid w:val="000F54FA"/>
    <w:rsid w:val="000F612E"/>
    <w:rsid w:val="001107D0"/>
    <w:rsid w:val="0015740D"/>
    <w:rsid w:val="00160D7D"/>
    <w:rsid w:val="001663E5"/>
    <w:rsid w:val="00170C28"/>
    <w:rsid w:val="00184E47"/>
    <w:rsid w:val="001B3B91"/>
    <w:rsid w:val="001C1B2A"/>
    <w:rsid w:val="001D0D6A"/>
    <w:rsid w:val="001D530A"/>
    <w:rsid w:val="00200B7B"/>
    <w:rsid w:val="00201DEE"/>
    <w:rsid w:val="0020223E"/>
    <w:rsid w:val="00211AE4"/>
    <w:rsid w:val="00240AE0"/>
    <w:rsid w:val="00241C32"/>
    <w:rsid w:val="00253C5F"/>
    <w:rsid w:val="00262D63"/>
    <w:rsid w:val="00266EE5"/>
    <w:rsid w:val="002809E9"/>
    <w:rsid w:val="00281BF9"/>
    <w:rsid w:val="00294D3B"/>
    <w:rsid w:val="002B0573"/>
    <w:rsid w:val="002B211E"/>
    <w:rsid w:val="002D0A47"/>
    <w:rsid w:val="002D7092"/>
    <w:rsid w:val="002E1676"/>
    <w:rsid w:val="002E18B8"/>
    <w:rsid w:val="002E221F"/>
    <w:rsid w:val="002E3510"/>
    <w:rsid w:val="00300440"/>
    <w:rsid w:val="003038C5"/>
    <w:rsid w:val="003103BA"/>
    <w:rsid w:val="003245F6"/>
    <w:rsid w:val="00326021"/>
    <w:rsid w:val="00326472"/>
    <w:rsid w:val="00326567"/>
    <w:rsid w:val="00326862"/>
    <w:rsid w:val="00337E76"/>
    <w:rsid w:val="003429B0"/>
    <w:rsid w:val="00351EBC"/>
    <w:rsid w:val="003608A4"/>
    <w:rsid w:val="0037265F"/>
    <w:rsid w:val="0037531D"/>
    <w:rsid w:val="003850CB"/>
    <w:rsid w:val="00387E5F"/>
    <w:rsid w:val="00393CC1"/>
    <w:rsid w:val="003A25EB"/>
    <w:rsid w:val="003A2A0B"/>
    <w:rsid w:val="003A3424"/>
    <w:rsid w:val="003C2836"/>
    <w:rsid w:val="003C69B8"/>
    <w:rsid w:val="003D0C8B"/>
    <w:rsid w:val="003E18EE"/>
    <w:rsid w:val="004010C2"/>
    <w:rsid w:val="004160FA"/>
    <w:rsid w:val="00421C18"/>
    <w:rsid w:val="00422F3C"/>
    <w:rsid w:val="00422F7F"/>
    <w:rsid w:val="004233D7"/>
    <w:rsid w:val="004352DF"/>
    <w:rsid w:val="00440FDA"/>
    <w:rsid w:val="0044176E"/>
    <w:rsid w:val="00481B9F"/>
    <w:rsid w:val="004A1D31"/>
    <w:rsid w:val="004B5CCF"/>
    <w:rsid w:val="004C19CF"/>
    <w:rsid w:val="004D590B"/>
    <w:rsid w:val="004E026B"/>
    <w:rsid w:val="004E1D8F"/>
    <w:rsid w:val="004E62D1"/>
    <w:rsid w:val="0050692D"/>
    <w:rsid w:val="00510318"/>
    <w:rsid w:val="00512DCE"/>
    <w:rsid w:val="00523623"/>
    <w:rsid w:val="00533785"/>
    <w:rsid w:val="00540081"/>
    <w:rsid w:val="00557FDB"/>
    <w:rsid w:val="0056768F"/>
    <w:rsid w:val="00576AAC"/>
    <w:rsid w:val="00581A3B"/>
    <w:rsid w:val="00584605"/>
    <w:rsid w:val="005A109D"/>
    <w:rsid w:val="005A1BCB"/>
    <w:rsid w:val="005A63C8"/>
    <w:rsid w:val="005C32FA"/>
    <w:rsid w:val="005C3DA8"/>
    <w:rsid w:val="005D1F5F"/>
    <w:rsid w:val="005E03E6"/>
    <w:rsid w:val="005E2B19"/>
    <w:rsid w:val="005E662B"/>
    <w:rsid w:val="006073AC"/>
    <w:rsid w:val="006075D0"/>
    <w:rsid w:val="006206BD"/>
    <w:rsid w:val="006358E2"/>
    <w:rsid w:val="00651911"/>
    <w:rsid w:val="006638CD"/>
    <w:rsid w:val="00671F97"/>
    <w:rsid w:val="00681967"/>
    <w:rsid w:val="006906ED"/>
    <w:rsid w:val="006966B2"/>
    <w:rsid w:val="006A1C85"/>
    <w:rsid w:val="006B08AC"/>
    <w:rsid w:val="006B6955"/>
    <w:rsid w:val="006C6259"/>
    <w:rsid w:val="00703FAD"/>
    <w:rsid w:val="00706E1F"/>
    <w:rsid w:val="00723973"/>
    <w:rsid w:val="0072494E"/>
    <w:rsid w:val="00740B64"/>
    <w:rsid w:val="00756F77"/>
    <w:rsid w:val="0076339A"/>
    <w:rsid w:val="00776198"/>
    <w:rsid w:val="007967D1"/>
    <w:rsid w:val="007B0370"/>
    <w:rsid w:val="007B2D98"/>
    <w:rsid w:val="007C38D6"/>
    <w:rsid w:val="007E10FA"/>
    <w:rsid w:val="007E7EC9"/>
    <w:rsid w:val="007F7DE1"/>
    <w:rsid w:val="008046B0"/>
    <w:rsid w:val="00815EC8"/>
    <w:rsid w:val="00851362"/>
    <w:rsid w:val="00860FEF"/>
    <w:rsid w:val="00863BD7"/>
    <w:rsid w:val="00870F3E"/>
    <w:rsid w:val="008758EA"/>
    <w:rsid w:val="008835C9"/>
    <w:rsid w:val="00892B63"/>
    <w:rsid w:val="00893D49"/>
    <w:rsid w:val="008A468F"/>
    <w:rsid w:val="008A75A0"/>
    <w:rsid w:val="008B0632"/>
    <w:rsid w:val="008C0C7B"/>
    <w:rsid w:val="008D60D6"/>
    <w:rsid w:val="008E1AAB"/>
    <w:rsid w:val="00901442"/>
    <w:rsid w:val="00910B3C"/>
    <w:rsid w:val="00944857"/>
    <w:rsid w:val="00951ABB"/>
    <w:rsid w:val="0095439D"/>
    <w:rsid w:val="00957DCA"/>
    <w:rsid w:val="009627B1"/>
    <w:rsid w:val="00963CAB"/>
    <w:rsid w:val="00971292"/>
    <w:rsid w:val="00972B5D"/>
    <w:rsid w:val="0098689A"/>
    <w:rsid w:val="00987259"/>
    <w:rsid w:val="009A7207"/>
    <w:rsid w:val="009C02D4"/>
    <w:rsid w:val="009D503A"/>
    <w:rsid w:val="009D6011"/>
    <w:rsid w:val="009D6CA8"/>
    <w:rsid w:val="009E204A"/>
    <w:rsid w:val="009E3727"/>
    <w:rsid w:val="009E5C6B"/>
    <w:rsid w:val="009E5EC8"/>
    <w:rsid w:val="009E7228"/>
    <w:rsid w:val="009E75A8"/>
    <w:rsid w:val="00A04AB5"/>
    <w:rsid w:val="00A24889"/>
    <w:rsid w:val="00A456BB"/>
    <w:rsid w:val="00A55584"/>
    <w:rsid w:val="00A55D15"/>
    <w:rsid w:val="00A70951"/>
    <w:rsid w:val="00A720A2"/>
    <w:rsid w:val="00A80F1C"/>
    <w:rsid w:val="00A8241A"/>
    <w:rsid w:val="00A84164"/>
    <w:rsid w:val="00A91B16"/>
    <w:rsid w:val="00A92DDC"/>
    <w:rsid w:val="00A935A4"/>
    <w:rsid w:val="00A93E29"/>
    <w:rsid w:val="00A95596"/>
    <w:rsid w:val="00AA2571"/>
    <w:rsid w:val="00AD1F45"/>
    <w:rsid w:val="00AD37B6"/>
    <w:rsid w:val="00AD76FE"/>
    <w:rsid w:val="00AE36D4"/>
    <w:rsid w:val="00AE7BF7"/>
    <w:rsid w:val="00AF058F"/>
    <w:rsid w:val="00AF0CB5"/>
    <w:rsid w:val="00AF6778"/>
    <w:rsid w:val="00B12D38"/>
    <w:rsid w:val="00B14423"/>
    <w:rsid w:val="00B1675A"/>
    <w:rsid w:val="00B16F18"/>
    <w:rsid w:val="00B21F4F"/>
    <w:rsid w:val="00B30228"/>
    <w:rsid w:val="00B4537B"/>
    <w:rsid w:val="00B46133"/>
    <w:rsid w:val="00B47310"/>
    <w:rsid w:val="00B50695"/>
    <w:rsid w:val="00B542A0"/>
    <w:rsid w:val="00B71A71"/>
    <w:rsid w:val="00B76737"/>
    <w:rsid w:val="00B772F0"/>
    <w:rsid w:val="00B83034"/>
    <w:rsid w:val="00B83A87"/>
    <w:rsid w:val="00B861E0"/>
    <w:rsid w:val="00BA47A0"/>
    <w:rsid w:val="00BB346D"/>
    <w:rsid w:val="00BB50D0"/>
    <w:rsid w:val="00BB7EBC"/>
    <w:rsid w:val="00BC5E92"/>
    <w:rsid w:val="00BC5F8D"/>
    <w:rsid w:val="00BD59D2"/>
    <w:rsid w:val="00BE7805"/>
    <w:rsid w:val="00BF786A"/>
    <w:rsid w:val="00C0363D"/>
    <w:rsid w:val="00C0366D"/>
    <w:rsid w:val="00C12AAD"/>
    <w:rsid w:val="00C135EC"/>
    <w:rsid w:val="00C3208B"/>
    <w:rsid w:val="00C36E81"/>
    <w:rsid w:val="00C616AA"/>
    <w:rsid w:val="00C647C0"/>
    <w:rsid w:val="00C86A61"/>
    <w:rsid w:val="00CA12D9"/>
    <w:rsid w:val="00CA5B14"/>
    <w:rsid w:val="00CB7324"/>
    <w:rsid w:val="00CC72DE"/>
    <w:rsid w:val="00CD5642"/>
    <w:rsid w:val="00CD6A7C"/>
    <w:rsid w:val="00CF4062"/>
    <w:rsid w:val="00CF6FA0"/>
    <w:rsid w:val="00D16047"/>
    <w:rsid w:val="00D25AEB"/>
    <w:rsid w:val="00D368C8"/>
    <w:rsid w:val="00D47EA3"/>
    <w:rsid w:val="00D54D51"/>
    <w:rsid w:val="00D747C4"/>
    <w:rsid w:val="00D83A32"/>
    <w:rsid w:val="00DA5A61"/>
    <w:rsid w:val="00DA61B9"/>
    <w:rsid w:val="00DB58D9"/>
    <w:rsid w:val="00DD535D"/>
    <w:rsid w:val="00DD6DE9"/>
    <w:rsid w:val="00DE4F42"/>
    <w:rsid w:val="00E014C7"/>
    <w:rsid w:val="00E016E5"/>
    <w:rsid w:val="00E03321"/>
    <w:rsid w:val="00E12234"/>
    <w:rsid w:val="00E1361F"/>
    <w:rsid w:val="00E17A34"/>
    <w:rsid w:val="00E35785"/>
    <w:rsid w:val="00E50201"/>
    <w:rsid w:val="00E5105E"/>
    <w:rsid w:val="00E62DF0"/>
    <w:rsid w:val="00E801F8"/>
    <w:rsid w:val="00E8379E"/>
    <w:rsid w:val="00E94110"/>
    <w:rsid w:val="00E97B49"/>
    <w:rsid w:val="00E97B9D"/>
    <w:rsid w:val="00EA570E"/>
    <w:rsid w:val="00EA79F9"/>
    <w:rsid w:val="00ED213A"/>
    <w:rsid w:val="00EE03C4"/>
    <w:rsid w:val="00EF40DE"/>
    <w:rsid w:val="00F0333B"/>
    <w:rsid w:val="00F14B6A"/>
    <w:rsid w:val="00F25265"/>
    <w:rsid w:val="00F2590C"/>
    <w:rsid w:val="00F33854"/>
    <w:rsid w:val="00F36F41"/>
    <w:rsid w:val="00F46420"/>
    <w:rsid w:val="00F57019"/>
    <w:rsid w:val="00F60DAB"/>
    <w:rsid w:val="00F636FD"/>
    <w:rsid w:val="00F66546"/>
    <w:rsid w:val="00F75A31"/>
    <w:rsid w:val="00F832F9"/>
    <w:rsid w:val="00F86FB9"/>
    <w:rsid w:val="00F92DE2"/>
    <w:rsid w:val="00FC3D6E"/>
    <w:rsid w:val="00FD2442"/>
    <w:rsid w:val="00FE1A29"/>
    <w:rsid w:val="00FE1BB3"/>
    <w:rsid w:val="00FE7D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paragraph" w:styleId="NoSpacing">
    <w:name w:val="No Spacing"/>
    <w:uiPriority w:val="1"/>
    <w:qFormat/>
    <w:rsid w:val="00C3208B"/>
  </w:style>
</w:styles>
</file>

<file path=word/webSettings.xml><?xml version="1.0" encoding="utf-8"?>
<w:webSettings xmlns:r="http://schemas.openxmlformats.org/officeDocument/2006/relationships" xmlns:w="http://schemas.openxmlformats.org/wordprocessingml/2006/main">
  <w:divs>
    <w:div w:id="4049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tspublicknowledge.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50CA-5C59-48BC-9CA6-361819F8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harpem1</cp:lastModifiedBy>
  <cp:revision>3</cp:revision>
  <cp:lastPrinted>2023-10-03T09:45:00Z</cp:lastPrinted>
  <dcterms:created xsi:type="dcterms:W3CDTF">2023-10-03T09:45:00Z</dcterms:created>
  <dcterms:modified xsi:type="dcterms:W3CDTF">2023-10-03T09:45:00Z</dcterms:modified>
</cp:coreProperties>
</file>